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0F4" w:rsidRPr="00B115F3" w:rsidRDefault="007E30F4" w:rsidP="007E3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aps/>
        </w:rPr>
      </w:pPr>
      <w:r w:rsidRPr="00B115F3">
        <w:rPr>
          <w:rFonts w:ascii="Times New Roman" w:hAnsi="Times New Roman" w:cs="Times New Roman"/>
          <w:b/>
          <w:iCs/>
          <w:caps/>
        </w:rPr>
        <w:t>Клинический протокол</w:t>
      </w:r>
    </w:p>
    <w:p w:rsidR="007E30F4" w:rsidRPr="00B115F3" w:rsidRDefault="007E30F4" w:rsidP="007E30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aps/>
        </w:rPr>
      </w:pPr>
      <w:r w:rsidRPr="00B115F3">
        <w:rPr>
          <w:rFonts w:ascii="Times New Roman" w:hAnsi="Times New Roman" w:cs="Times New Roman"/>
          <w:b/>
          <w:iCs/>
          <w:caps/>
        </w:rPr>
        <w:t>Обострение хронической обструктивной болезни легких</w:t>
      </w:r>
    </w:p>
    <w:p w:rsidR="007E30F4" w:rsidRPr="00B115F3" w:rsidRDefault="007E30F4" w:rsidP="007E3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tbl>
      <w:tblPr>
        <w:tblpPr w:leftFromText="180" w:rightFromText="180" w:vertAnchor="text" w:horzAnchor="margin" w:tblpXSpec="right" w:tblpY="-62"/>
        <w:tblW w:w="0" w:type="auto"/>
        <w:tblLook w:val="00A0" w:firstRow="1" w:lastRow="0" w:firstColumn="1" w:lastColumn="0" w:noHBand="0" w:noVBand="0"/>
      </w:tblPr>
      <w:tblGrid>
        <w:gridCol w:w="687"/>
        <w:gridCol w:w="8884"/>
      </w:tblGrid>
      <w:tr w:rsidR="00C20A77" w:rsidRPr="00B115F3" w:rsidTr="00A81411">
        <w:tc>
          <w:tcPr>
            <w:tcW w:w="9571" w:type="dxa"/>
            <w:gridSpan w:val="2"/>
          </w:tcPr>
          <w:p w:rsidR="00C20A77" w:rsidRPr="00B115F3" w:rsidRDefault="00C20A77" w:rsidP="00A8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B115F3">
              <w:rPr>
                <w:rFonts w:ascii="Times New Roman" w:hAnsi="Times New Roman" w:cs="Times New Roman"/>
                <w:b/>
                <w:i/>
              </w:rPr>
              <w:t>Коды по МКБ-10:</w:t>
            </w:r>
          </w:p>
        </w:tc>
      </w:tr>
      <w:tr w:rsidR="00C20A77" w:rsidRPr="00B115F3" w:rsidTr="00A81411">
        <w:tc>
          <w:tcPr>
            <w:tcW w:w="0" w:type="auto"/>
          </w:tcPr>
          <w:p w:rsidR="00C20A77" w:rsidRPr="00B115F3" w:rsidRDefault="00C20A77" w:rsidP="00A8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115F3">
              <w:rPr>
                <w:rFonts w:ascii="Times New Roman" w:hAnsi="Times New Roman" w:cs="Times New Roman"/>
                <w:lang w:val="en-US"/>
              </w:rPr>
              <w:t>J44.0</w:t>
            </w:r>
          </w:p>
        </w:tc>
        <w:tc>
          <w:tcPr>
            <w:tcW w:w="8894" w:type="dxa"/>
          </w:tcPr>
          <w:p w:rsidR="00C20A77" w:rsidRPr="00B115F3" w:rsidRDefault="00C20A77" w:rsidP="00C20A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Хроническая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легочная болезнь с острой респираторной инфекцией нижних дыхательных путей</w:t>
            </w:r>
          </w:p>
        </w:tc>
      </w:tr>
      <w:tr w:rsidR="00C20A77" w:rsidRPr="00B115F3" w:rsidTr="00A81411">
        <w:tc>
          <w:tcPr>
            <w:tcW w:w="0" w:type="auto"/>
          </w:tcPr>
          <w:p w:rsidR="00C20A77" w:rsidRPr="00B115F3" w:rsidRDefault="00C20A77" w:rsidP="00A8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115F3">
              <w:rPr>
                <w:rFonts w:ascii="Times New Roman" w:hAnsi="Times New Roman" w:cs="Times New Roman"/>
                <w:lang w:val="en-US"/>
              </w:rPr>
              <w:t>J44.1</w:t>
            </w:r>
          </w:p>
        </w:tc>
        <w:tc>
          <w:tcPr>
            <w:tcW w:w="8894" w:type="dxa"/>
          </w:tcPr>
          <w:p w:rsidR="00C20A77" w:rsidRPr="00B115F3" w:rsidRDefault="00C20A77" w:rsidP="00C20A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Хроническая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легочная болезнь с обострением неуточненная</w:t>
            </w:r>
          </w:p>
        </w:tc>
      </w:tr>
      <w:tr w:rsidR="00C20A77" w:rsidRPr="00B115F3" w:rsidTr="00A81411">
        <w:tc>
          <w:tcPr>
            <w:tcW w:w="0" w:type="auto"/>
          </w:tcPr>
          <w:p w:rsidR="00C20A77" w:rsidRPr="00B115F3" w:rsidRDefault="00C20A77" w:rsidP="00A8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115F3">
              <w:rPr>
                <w:rFonts w:ascii="Times New Roman" w:hAnsi="Times New Roman" w:cs="Times New Roman"/>
                <w:lang w:val="en-US"/>
              </w:rPr>
              <w:t>J44.9</w:t>
            </w:r>
          </w:p>
        </w:tc>
        <w:tc>
          <w:tcPr>
            <w:tcW w:w="8894" w:type="dxa"/>
          </w:tcPr>
          <w:p w:rsidR="00C20A77" w:rsidRPr="00B115F3" w:rsidRDefault="00C20A77" w:rsidP="00A814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Хроническая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обструктивная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легочная болезнь неуточненная</w:t>
            </w:r>
          </w:p>
        </w:tc>
      </w:tr>
    </w:tbl>
    <w:p w:rsidR="006B09F8" w:rsidRPr="00B115F3" w:rsidRDefault="007E30F4" w:rsidP="007E3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b/>
          <w:i/>
          <w:iCs/>
        </w:rPr>
        <w:t xml:space="preserve">Хроническая </w:t>
      </w:r>
      <w:proofErr w:type="spellStart"/>
      <w:r w:rsidRPr="00B115F3">
        <w:rPr>
          <w:rFonts w:ascii="Times New Roman" w:hAnsi="Times New Roman" w:cs="Times New Roman"/>
          <w:b/>
          <w:i/>
          <w:iCs/>
        </w:rPr>
        <w:t>обструктивная</w:t>
      </w:r>
      <w:proofErr w:type="spellEnd"/>
      <w:r w:rsidRPr="00B115F3">
        <w:rPr>
          <w:rFonts w:ascii="Times New Roman" w:hAnsi="Times New Roman" w:cs="Times New Roman"/>
          <w:b/>
          <w:i/>
          <w:iCs/>
        </w:rPr>
        <w:t xml:space="preserve"> болезнь легких (ХОБЛ)</w:t>
      </w:r>
      <w:r w:rsidRPr="00B115F3">
        <w:rPr>
          <w:rFonts w:ascii="Times New Roman" w:hAnsi="Times New Roman" w:cs="Times New Roman"/>
          <w:iCs/>
        </w:rPr>
        <w:t xml:space="preserve"> – заболевание, которое можно предотвратить и лечить, характеризующееся </w:t>
      </w:r>
      <w:proofErr w:type="spellStart"/>
      <w:r w:rsidRPr="00B115F3">
        <w:rPr>
          <w:rFonts w:ascii="Times New Roman" w:hAnsi="Times New Roman" w:cs="Times New Roman"/>
          <w:iCs/>
        </w:rPr>
        <w:t>персистирующим</w:t>
      </w:r>
      <w:proofErr w:type="spellEnd"/>
      <w:r w:rsidRPr="00B115F3">
        <w:rPr>
          <w:rFonts w:ascii="Times New Roman" w:hAnsi="Times New Roman" w:cs="Times New Roman"/>
          <w:iCs/>
        </w:rPr>
        <w:t xml:space="preserve"> ограничением скорости воздушного потока, которое обычно прогрессирует и связано с повышенным хроническим воспалительным ответом легких на действие патогенных частиц или газов. У ряда пациентов обострения и сопутствующие заболевания могут влиять на общую тяжесть ХОБЛ.</w:t>
      </w:r>
    </w:p>
    <w:p w:rsidR="007E30F4" w:rsidRPr="00B115F3" w:rsidRDefault="007E30F4" w:rsidP="007E3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b/>
          <w:i/>
          <w:iCs/>
        </w:rPr>
        <w:t>Обострение ХОБЛ</w:t>
      </w:r>
      <w:r w:rsidRPr="00B115F3">
        <w:rPr>
          <w:rFonts w:ascii="Times New Roman" w:hAnsi="Times New Roman" w:cs="Times New Roman"/>
          <w:iCs/>
        </w:rPr>
        <w:t xml:space="preserve"> – это острое состояние, характеризующееся таким ухудшением респираторных симптомов у пациента, которое выходит за рамки ежедневных обычных колебаний и приводит к изменению применяемой терапии.</w:t>
      </w:r>
    </w:p>
    <w:p w:rsidR="002C04CE" w:rsidRPr="00B115F3" w:rsidRDefault="002C04CE" w:rsidP="007E3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iCs/>
        </w:rPr>
        <w:t>Обострения ХОБЛ являются важными событиями в течении и прогнозе заболевания, т.к. они:</w:t>
      </w:r>
    </w:p>
    <w:p w:rsidR="002C04CE" w:rsidRPr="00B115F3" w:rsidRDefault="002C04CE" w:rsidP="002C04CE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iCs/>
        </w:rPr>
        <w:t>негативно влияют на качество жизни пациентов;</w:t>
      </w:r>
    </w:p>
    <w:p w:rsidR="002C04CE" w:rsidRPr="00B115F3" w:rsidRDefault="002C04CE" w:rsidP="002C04CE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iCs/>
        </w:rPr>
        <w:t>ухудшают симптомы и функцию легких, причем возвращение к исходному уровню может занять несколько недель;</w:t>
      </w:r>
    </w:p>
    <w:p w:rsidR="002C04CE" w:rsidRPr="00B115F3" w:rsidRDefault="002C04CE" w:rsidP="002C04CE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iCs/>
        </w:rPr>
        <w:t>ускоряют темп снижения функции легких;</w:t>
      </w:r>
    </w:p>
    <w:p w:rsidR="002C04CE" w:rsidRPr="00B115F3" w:rsidRDefault="002C04CE" w:rsidP="002C04CE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iCs/>
        </w:rPr>
        <w:t>ассоциируются со значительной летальностью, особенно у госпитализированных пациентов;</w:t>
      </w:r>
    </w:p>
    <w:p w:rsidR="002C04CE" w:rsidRPr="00B115F3" w:rsidRDefault="002C04CE" w:rsidP="002C04CE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B115F3">
        <w:rPr>
          <w:rFonts w:ascii="Times New Roman" w:hAnsi="Times New Roman" w:cs="Times New Roman"/>
          <w:iCs/>
        </w:rPr>
        <w:t>приводят к значительным социально-экономическим потерям.</w:t>
      </w:r>
    </w:p>
    <w:p w:rsidR="00160C35" w:rsidRPr="00B115F3" w:rsidRDefault="00160C35" w:rsidP="001E5847">
      <w:pPr>
        <w:pStyle w:val="a3"/>
        <w:ind w:firstLine="0"/>
        <w:rPr>
          <w:b/>
          <w:i/>
          <w:sz w:val="22"/>
          <w:szCs w:val="22"/>
        </w:rPr>
      </w:pPr>
      <w:r w:rsidRPr="00B115F3">
        <w:rPr>
          <w:b/>
          <w:i/>
          <w:sz w:val="22"/>
          <w:szCs w:val="22"/>
        </w:rPr>
        <w:t>Общие причины обострений ХОБЛ</w:t>
      </w:r>
    </w:p>
    <w:p w:rsidR="00160C35" w:rsidRPr="00B115F3" w:rsidRDefault="00160C35" w:rsidP="00160C35">
      <w:pPr>
        <w:pStyle w:val="a3"/>
        <w:numPr>
          <w:ilvl w:val="0"/>
          <w:numId w:val="5"/>
        </w:numPr>
        <w:rPr>
          <w:sz w:val="22"/>
          <w:szCs w:val="22"/>
          <w:u w:val="single"/>
        </w:rPr>
      </w:pPr>
      <w:r w:rsidRPr="00B115F3">
        <w:rPr>
          <w:sz w:val="22"/>
          <w:szCs w:val="22"/>
          <w:u w:val="single"/>
        </w:rPr>
        <w:t>Первичные</w:t>
      </w:r>
    </w:p>
    <w:p w:rsidR="00160C35" w:rsidRPr="00B115F3" w:rsidRDefault="00160C35" w:rsidP="00160C35">
      <w:pPr>
        <w:pStyle w:val="a3"/>
        <w:numPr>
          <w:ilvl w:val="1"/>
          <w:numId w:val="6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трахеобронхиальная инфекция (вирусы – </w:t>
      </w:r>
      <w:r w:rsidRPr="00B115F3">
        <w:rPr>
          <w:sz w:val="22"/>
          <w:szCs w:val="22"/>
          <w:lang w:val="en-US"/>
        </w:rPr>
        <w:t>Rhinovirus</w:t>
      </w:r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  <w:lang w:val="en-US"/>
        </w:rPr>
        <w:t>spp</w:t>
      </w:r>
      <w:proofErr w:type="spellEnd"/>
      <w:r w:rsidRPr="00B115F3">
        <w:rPr>
          <w:sz w:val="22"/>
          <w:szCs w:val="22"/>
        </w:rPr>
        <w:t xml:space="preserve">., </w:t>
      </w:r>
      <w:r w:rsidRPr="00B115F3">
        <w:rPr>
          <w:sz w:val="22"/>
          <w:szCs w:val="22"/>
          <w:lang w:val="en-US"/>
        </w:rPr>
        <w:t>Influenza</w:t>
      </w:r>
      <w:r w:rsidRPr="00B115F3">
        <w:rPr>
          <w:sz w:val="22"/>
          <w:szCs w:val="22"/>
        </w:rPr>
        <w:t xml:space="preserve">, бактерии – </w:t>
      </w:r>
      <w:proofErr w:type="spellStart"/>
      <w:r w:rsidRPr="00B115F3">
        <w:rPr>
          <w:sz w:val="22"/>
          <w:szCs w:val="22"/>
          <w:lang w:val="en-US"/>
        </w:rPr>
        <w:t>Haemophilus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  <w:lang w:val="en-US"/>
        </w:rPr>
        <w:t>influenzae</w:t>
      </w:r>
      <w:proofErr w:type="spellEnd"/>
      <w:r w:rsidRPr="00B115F3">
        <w:rPr>
          <w:sz w:val="22"/>
          <w:szCs w:val="22"/>
        </w:rPr>
        <w:t xml:space="preserve">, </w:t>
      </w:r>
      <w:r w:rsidRPr="00B115F3">
        <w:rPr>
          <w:sz w:val="22"/>
          <w:szCs w:val="22"/>
          <w:lang w:val="en-US"/>
        </w:rPr>
        <w:t>Streptococcus</w:t>
      </w:r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  <w:lang w:val="en-US"/>
        </w:rPr>
        <w:t>pneumoniae</w:t>
      </w:r>
      <w:proofErr w:type="spellEnd"/>
      <w:r w:rsidRPr="00B115F3">
        <w:rPr>
          <w:sz w:val="22"/>
          <w:szCs w:val="22"/>
        </w:rPr>
        <w:t xml:space="preserve">, </w:t>
      </w:r>
      <w:r w:rsidRPr="00B115F3">
        <w:rPr>
          <w:sz w:val="22"/>
          <w:szCs w:val="22"/>
          <w:lang w:val="en-US"/>
        </w:rPr>
        <w:t>Moraxella</w:t>
      </w:r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  <w:lang w:val="en-US"/>
        </w:rPr>
        <w:t>catarrhalis</w:t>
      </w:r>
      <w:proofErr w:type="spellEnd"/>
      <w:r w:rsidRPr="00B115F3">
        <w:rPr>
          <w:sz w:val="22"/>
          <w:szCs w:val="22"/>
        </w:rPr>
        <w:t xml:space="preserve">, </w:t>
      </w:r>
      <w:proofErr w:type="spellStart"/>
      <w:r w:rsidRPr="00B115F3">
        <w:rPr>
          <w:sz w:val="22"/>
          <w:szCs w:val="22"/>
          <w:lang w:val="en-US"/>
        </w:rPr>
        <w:t>Enterobacteriaceae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  <w:lang w:val="en-US"/>
        </w:rPr>
        <w:t>spp</w:t>
      </w:r>
      <w:proofErr w:type="spellEnd"/>
      <w:r w:rsidRPr="00B115F3">
        <w:rPr>
          <w:sz w:val="22"/>
          <w:szCs w:val="22"/>
        </w:rPr>
        <w:t xml:space="preserve">., </w:t>
      </w:r>
      <w:r w:rsidRPr="00B115F3">
        <w:rPr>
          <w:sz w:val="22"/>
          <w:szCs w:val="22"/>
          <w:lang w:val="en-US"/>
        </w:rPr>
        <w:t>Pseudomonas</w:t>
      </w:r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  <w:lang w:val="en-US"/>
        </w:rPr>
        <w:t>spp</w:t>
      </w:r>
      <w:proofErr w:type="spellEnd"/>
      <w:r w:rsidRPr="00B115F3">
        <w:rPr>
          <w:sz w:val="22"/>
          <w:szCs w:val="22"/>
        </w:rPr>
        <w:t>.) – 50-80%;</w:t>
      </w:r>
    </w:p>
    <w:p w:rsidR="00160C35" w:rsidRPr="00B115F3" w:rsidRDefault="00160C35" w:rsidP="00160C35">
      <w:pPr>
        <w:pStyle w:val="a3"/>
        <w:numPr>
          <w:ilvl w:val="1"/>
          <w:numId w:val="6"/>
        </w:numPr>
        <w:rPr>
          <w:sz w:val="22"/>
          <w:szCs w:val="22"/>
        </w:rPr>
      </w:pPr>
      <w:r w:rsidRPr="00B115F3">
        <w:rPr>
          <w:sz w:val="22"/>
          <w:szCs w:val="22"/>
        </w:rPr>
        <w:t>загрязнение воздуха.</w:t>
      </w:r>
    </w:p>
    <w:p w:rsidR="00160C35" w:rsidRPr="00B115F3" w:rsidRDefault="00160C35" w:rsidP="00160C35">
      <w:pPr>
        <w:pStyle w:val="a3"/>
        <w:numPr>
          <w:ilvl w:val="0"/>
          <w:numId w:val="5"/>
        </w:numPr>
        <w:rPr>
          <w:sz w:val="22"/>
          <w:szCs w:val="22"/>
          <w:u w:val="single"/>
        </w:rPr>
      </w:pPr>
      <w:r w:rsidRPr="00B115F3">
        <w:rPr>
          <w:sz w:val="22"/>
          <w:szCs w:val="22"/>
          <w:u w:val="single"/>
        </w:rPr>
        <w:t>Вторичные</w:t>
      </w:r>
    </w:p>
    <w:p w:rsidR="00160C35" w:rsidRPr="00B115F3" w:rsidRDefault="00160C35" w:rsidP="00160C35">
      <w:pPr>
        <w:pStyle w:val="a3"/>
        <w:numPr>
          <w:ilvl w:val="1"/>
          <w:numId w:val="7"/>
        </w:numPr>
        <w:rPr>
          <w:sz w:val="22"/>
          <w:szCs w:val="22"/>
        </w:rPr>
      </w:pPr>
      <w:r w:rsidRPr="00B115F3">
        <w:rPr>
          <w:sz w:val="22"/>
          <w:szCs w:val="22"/>
        </w:rPr>
        <w:t>пневмония;</w:t>
      </w:r>
    </w:p>
    <w:p w:rsidR="00160C35" w:rsidRPr="00B115F3" w:rsidRDefault="00160C35" w:rsidP="00160C35">
      <w:pPr>
        <w:pStyle w:val="a3"/>
        <w:numPr>
          <w:ilvl w:val="1"/>
          <w:numId w:val="7"/>
        </w:numPr>
        <w:rPr>
          <w:sz w:val="22"/>
          <w:szCs w:val="22"/>
        </w:rPr>
      </w:pPr>
      <w:r w:rsidRPr="00B115F3">
        <w:rPr>
          <w:sz w:val="22"/>
          <w:szCs w:val="22"/>
        </w:rPr>
        <w:t>ТЭЛА;</w:t>
      </w:r>
    </w:p>
    <w:p w:rsidR="00160C35" w:rsidRPr="00B115F3" w:rsidRDefault="00160C35" w:rsidP="00160C35">
      <w:pPr>
        <w:pStyle w:val="a3"/>
        <w:numPr>
          <w:ilvl w:val="1"/>
          <w:numId w:val="7"/>
        </w:numPr>
        <w:rPr>
          <w:sz w:val="22"/>
          <w:szCs w:val="22"/>
        </w:rPr>
      </w:pPr>
      <w:r w:rsidRPr="00B115F3">
        <w:rPr>
          <w:sz w:val="22"/>
          <w:szCs w:val="22"/>
        </w:rPr>
        <w:t>пневмоторакс;</w:t>
      </w:r>
    </w:p>
    <w:p w:rsidR="00160C35" w:rsidRPr="00B115F3" w:rsidRDefault="00160C35" w:rsidP="00160C35">
      <w:pPr>
        <w:pStyle w:val="a3"/>
        <w:numPr>
          <w:ilvl w:val="1"/>
          <w:numId w:val="7"/>
        </w:numPr>
        <w:rPr>
          <w:sz w:val="22"/>
          <w:szCs w:val="22"/>
        </w:rPr>
      </w:pPr>
      <w:r w:rsidRPr="00B115F3">
        <w:rPr>
          <w:sz w:val="22"/>
          <w:szCs w:val="22"/>
        </w:rPr>
        <w:t>переломы ребер/травма грудной клетки;</w:t>
      </w:r>
    </w:p>
    <w:p w:rsidR="00160C35" w:rsidRPr="00B115F3" w:rsidRDefault="00160C35" w:rsidP="00160C35">
      <w:pPr>
        <w:pStyle w:val="a3"/>
        <w:numPr>
          <w:ilvl w:val="1"/>
          <w:numId w:val="7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неправильное использование седативных препаратов, наркотиков, </w:t>
      </w:r>
      <w:proofErr w:type="gramStart"/>
      <w:r w:rsidRPr="00B115F3">
        <w:rPr>
          <w:sz w:val="22"/>
          <w:szCs w:val="22"/>
        </w:rPr>
        <w:sym w:font="Symbol" w:char="0062"/>
      </w:r>
      <w:r w:rsidRPr="00B115F3">
        <w:rPr>
          <w:sz w:val="22"/>
          <w:szCs w:val="22"/>
        </w:rPr>
        <w:t>-</w:t>
      </w:r>
      <w:proofErr w:type="gramEnd"/>
      <w:r w:rsidRPr="00B115F3">
        <w:rPr>
          <w:sz w:val="22"/>
          <w:szCs w:val="22"/>
        </w:rPr>
        <w:t>блокаторов;</w:t>
      </w:r>
    </w:p>
    <w:p w:rsidR="00160C35" w:rsidRPr="00B115F3" w:rsidRDefault="00160C35" w:rsidP="00160C35">
      <w:pPr>
        <w:pStyle w:val="a3"/>
        <w:numPr>
          <w:ilvl w:val="1"/>
          <w:numId w:val="7"/>
        </w:numPr>
        <w:rPr>
          <w:sz w:val="22"/>
          <w:szCs w:val="22"/>
        </w:rPr>
      </w:pPr>
      <w:r w:rsidRPr="00B115F3">
        <w:rPr>
          <w:sz w:val="22"/>
          <w:szCs w:val="22"/>
        </w:rPr>
        <w:t>сердечная недостаточность или аритмии.</w:t>
      </w:r>
    </w:p>
    <w:p w:rsidR="00160C35" w:rsidRPr="00B115F3" w:rsidRDefault="00160C35" w:rsidP="001E5847">
      <w:pPr>
        <w:pStyle w:val="a3"/>
        <w:ind w:firstLine="0"/>
        <w:rPr>
          <w:b/>
          <w:i/>
          <w:sz w:val="22"/>
          <w:szCs w:val="22"/>
        </w:rPr>
      </w:pPr>
      <w:r w:rsidRPr="00B115F3">
        <w:rPr>
          <w:b/>
          <w:i/>
          <w:sz w:val="22"/>
          <w:szCs w:val="22"/>
        </w:rPr>
        <w:t>Кардинальные признаки обострения:</w:t>
      </w:r>
    </w:p>
    <w:p w:rsidR="00160C35" w:rsidRPr="00B115F3" w:rsidRDefault="00160C35" w:rsidP="00160C35">
      <w:pPr>
        <w:pStyle w:val="a3"/>
        <w:numPr>
          <w:ilvl w:val="0"/>
          <w:numId w:val="2"/>
        </w:numPr>
        <w:rPr>
          <w:sz w:val="22"/>
          <w:szCs w:val="22"/>
        </w:rPr>
      </w:pPr>
      <w:r w:rsidRPr="00B115F3">
        <w:rPr>
          <w:sz w:val="22"/>
          <w:szCs w:val="22"/>
        </w:rPr>
        <w:t>усиление одышки</w:t>
      </w:r>
    </w:p>
    <w:p w:rsidR="00160C35" w:rsidRPr="00B115F3" w:rsidRDefault="00160C35" w:rsidP="00160C35">
      <w:pPr>
        <w:pStyle w:val="a3"/>
        <w:numPr>
          <w:ilvl w:val="0"/>
          <w:numId w:val="2"/>
        </w:numPr>
        <w:rPr>
          <w:sz w:val="22"/>
          <w:szCs w:val="22"/>
        </w:rPr>
      </w:pPr>
      <w:r w:rsidRPr="00B115F3">
        <w:rPr>
          <w:sz w:val="22"/>
          <w:szCs w:val="22"/>
        </w:rPr>
        <w:t>увеличение объема мокроты</w:t>
      </w:r>
    </w:p>
    <w:p w:rsidR="00160C35" w:rsidRPr="00B115F3" w:rsidRDefault="00160C35" w:rsidP="00160C35">
      <w:pPr>
        <w:pStyle w:val="a3"/>
        <w:numPr>
          <w:ilvl w:val="0"/>
          <w:numId w:val="2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усиление </w:t>
      </w:r>
      <w:proofErr w:type="spellStart"/>
      <w:r w:rsidRPr="00B115F3">
        <w:rPr>
          <w:sz w:val="22"/>
          <w:szCs w:val="22"/>
        </w:rPr>
        <w:t>гнойности</w:t>
      </w:r>
      <w:proofErr w:type="spellEnd"/>
      <w:r w:rsidRPr="00B115F3">
        <w:rPr>
          <w:sz w:val="22"/>
          <w:szCs w:val="22"/>
        </w:rPr>
        <w:t xml:space="preserve"> мокроты</w:t>
      </w:r>
    </w:p>
    <w:p w:rsidR="00160C35" w:rsidRPr="00B115F3" w:rsidRDefault="00160C35" w:rsidP="001E5847">
      <w:pPr>
        <w:pStyle w:val="a3"/>
        <w:rPr>
          <w:b/>
          <w:i/>
          <w:sz w:val="22"/>
          <w:szCs w:val="22"/>
        </w:rPr>
      </w:pPr>
      <w:r w:rsidRPr="00B115F3">
        <w:rPr>
          <w:b/>
          <w:i/>
          <w:sz w:val="22"/>
          <w:szCs w:val="22"/>
        </w:rPr>
        <w:t>Дополнительные признаки обострения:</w:t>
      </w:r>
    </w:p>
    <w:p w:rsidR="00160C35" w:rsidRPr="00B115F3" w:rsidRDefault="00160C35" w:rsidP="00160C35">
      <w:pPr>
        <w:pStyle w:val="a3"/>
        <w:numPr>
          <w:ilvl w:val="0"/>
          <w:numId w:val="3"/>
        </w:numPr>
        <w:rPr>
          <w:sz w:val="22"/>
          <w:szCs w:val="22"/>
        </w:rPr>
      </w:pPr>
      <w:r w:rsidRPr="00B115F3">
        <w:rPr>
          <w:sz w:val="22"/>
          <w:szCs w:val="22"/>
        </w:rPr>
        <w:t>инфекция верхних дыхательных путей в течение последних 5 дней</w:t>
      </w:r>
    </w:p>
    <w:p w:rsidR="00160C35" w:rsidRPr="00B115F3" w:rsidRDefault="00160C35" w:rsidP="00160C35">
      <w:pPr>
        <w:pStyle w:val="a3"/>
        <w:numPr>
          <w:ilvl w:val="0"/>
          <w:numId w:val="3"/>
        </w:numPr>
        <w:rPr>
          <w:sz w:val="22"/>
          <w:szCs w:val="22"/>
        </w:rPr>
      </w:pPr>
      <w:r w:rsidRPr="00B115F3">
        <w:rPr>
          <w:sz w:val="22"/>
          <w:szCs w:val="22"/>
        </w:rPr>
        <w:t>лихорадка без других видимых причин</w:t>
      </w:r>
    </w:p>
    <w:p w:rsidR="00160C35" w:rsidRPr="00B115F3" w:rsidRDefault="00160C35" w:rsidP="00160C35">
      <w:pPr>
        <w:pStyle w:val="a3"/>
        <w:numPr>
          <w:ilvl w:val="0"/>
          <w:numId w:val="3"/>
        </w:numPr>
        <w:rPr>
          <w:sz w:val="22"/>
          <w:szCs w:val="22"/>
        </w:rPr>
      </w:pPr>
      <w:r w:rsidRPr="00B115F3">
        <w:rPr>
          <w:sz w:val="22"/>
          <w:szCs w:val="22"/>
        </w:rPr>
        <w:t>нарастание количества сухих свистящих хрипов</w:t>
      </w:r>
    </w:p>
    <w:p w:rsidR="00160C35" w:rsidRPr="00B115F3" w:rsidRDefault="00160C35" w:rsidP="00160C35">
      <w:pPr>
        <w:pStyle w:val="a3"/>
        <w:numPr>
          <w:ilvl w:val="0"/>
          <w:numId w:val="3"/>
        </w:numPr>
        <w:rPr>
          <w:sz w:val="22"/>
          <w:szCs w:val="22"/>
        </w:rPr>
      </w:pPr>
      <w:r w:rsidRPr="00B115F3">
        <w:rPr>
          <w:sz w:val="22"/>
          <w:szCs w:val="22"/>
        </w:rPr>
        <w:t>усиление кашля</w:t>
      </w:r>
    </w:p>
    <w:p w:rsidR="00160C35" w:rsidRPr="00B115F3" w:rsidRDefault="00160C35" w:rsidP="00160C35">
      <w:pPr>
        <w:pStyle w:val="a3"/>
        <w:numPr>
          <w:ilvl w:val="0"/>
          <w:numId w:val="3"/>
        </w:numPr>
        <w:rPr>
          <w:sz w:val="22"/>
          <w:szCs w:val="22"/>
        </w:rPr>
      </w:pPr>
      <w:r w:rsidRPr="00B115F3">
        <w:rPr>
          <w:sz w:val="22"/>
          <w:szCs w:val="22"/>
        </w:rPr>
        <w:t>увеличение числа дыханий на 20% по сравнению со стабильным состоянием</w:t>
      </w:r>
    </w:p>
    <w:p w:rsidR="00160C35" w:rsidRPr="00B115F3" w:rsidRDefault="00160C35" w:rsidP="00160C35">
      <w:pPr>
        <w:pStyle w:val="a3"/>
        <w:numPr>
          <w:ilvl w:val="0"/>
          <w:numId w:val="3"/>
        </w:numPr>
        <w:rPr>
          <w:sz w:val="22"/>
          <w:szCs w:val="22"/>
        </w:rPr>
      </w:pPr>
      <w:r w:rsidRPr="00B115F3">
        <w:rPr>
          <w:sz w:val="22"/>
          <w:szCs w:val="22"/>
        </w:rPr>
        <w:t>увеличение числа сердечных сокращений на 20% по сравнению со стабильным состоянием</w:t>
      </w:r>
    </w:p>
    <w:p w:rsidR="007E30F4" w:rsidRPr="00B115F3" w:rsidRDefault="00A12D6C" w:rsidP="00A12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Тяжесть обострения у больных ХОБЛ может значительно различаться. Как правило, более тяжелые обострения развиваются у больных с более тяжелым течением заболевания.</w:t>
      </w:r>
    </w:p>
    <w:p w:rsidR="00A12D6C" w:rsidRPr="00B115F3" w:rsidRDefault="00A12D6C" w:rsidP="00A12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Общепринятой классификации обострения ХОБЛ по степени тяжести </w:t>
      </w:r>
      <w:r w:rsidRPr="00B115F3">
        <w:rPr>
          <w:rFonts w:ascii="Times New Roman" w:hAnsi="Times New Roman" w:cs="Times New Roman"/>
          <w:b/>
          <w:u w:val="single"/>
        </w:rPr>
        <w:t>не существует</w:t>
      </w:r>
      <w:r w:rsidRPr="00B115F3">
        <w:rPr>
          <w:rFonts w:ascii="Times New Roman" w:hAnsi="Times New Roman" w:cs="Times New Roman"/>
        </w:rPr>
        <w:t xml:space="preserve">. </w:t>
      </w:r>
      <w:r w:rsidR="00C83A02" w:rsidRPr="00B115F3">
        <w:rPr>
          <w:rFonts w:ascii="Times New Roman" w:hAnsi="Times New Roman" w:cs="Times New Roman"/>
        </w:rPr>
        <w:t>Предлагается использовать следующую классификацию</w:t>
      </w:r>
      <w:r w:rsidR="005077E6" w:rsidRPr="00B115F3">
        <w:rPr>
          <w:rFonts w:ascii="Times New Roman" w:hAnsi="Times New Roman" w:cs="Times New Roman"/>
        </w:rPr>
        <w:t xml:space="preserve"> (</w:t>
      </w:r>
      <w:r w:rsidR="002C04CE" w:rsidRPr="00B115F3">
        <w:rPr>
          <w:rFonts w:ascii="Times New Roman" w:hAnsi="Times New Roman" w:cs="Times New Roman"/>
          <w:lang w:val="en-US"/>
        </w:rPr>
        <w:t>Burge</w:t>
      </w:r>
      <w:r w:rsidR="002C04CE" w:rsidRPr="00B115F3">
        <w:rPr>
          <w:rFonts w:ascii="Times New Roman" w:hAnsi="Times New Roman" w:cs="Times New Roman"/>
        </w:rPr>
        <w:t xml:space="preserve"> </w:t>
      </w:r>
      <w:r w:rsidR="002C04CE" w:rsidRPr="00B115F3">
        <w:rPr>
          <w:rFonts w:ascii="Times New Roman" w:hAnsi="Times New Roman" w:cs="Times New Roman"/>
          <w:lang w:val="en-US"/>
        </w:rPr>
        <w:t>S</w:t>
      </w:r>
      <w:r w:rsidR="002C04CE" w:rsidRPr="00B115F3">
        <w:rPr>
          <w:rFonts w:ascii="Times New Roman" w:hAnsi="Times New Roman" w:cs="Times New Roman"/>
        </w:rPr>
        <w:t xml:space="preserve">., </w:t>
      </w:r>
      <w:proofErr w:type="spellStart"/>
      <w:r w:rsidR="002C04CE" w:rsidRPr="00B115F3">
        <w:rPr>
          <w:rFonts w:ascii="Times New Roman" w:hAnsi="Times New Roman" w:cs="Times New Roman"/>
          <w:lang w:val="en-US"/>
        </w:rPr>
        <w:t>Wedzicha</w:t>
      </w:r>
      <w:proofErr w:type="spellEnd"/>
      <w:r w:rsidR="002C04CE" w:rsidRPr="00B115F3">
        <w:rPr>
          <w:rFonts w:ascii="Times New Roman" w:hAnsi="Times New Roman" w:cs="Times New Roman"/>
        </w:rPr>
        <w:t xml:space="preserve"> </w:t>
      </w:r>
      <w:r w:rsidR="002C04CE" w:rsidRPr="00B115F3">
        <w:rPr>
          <w:rFonts w:ascii="Times New Roman" w:hAnsi="Times New Roman" w:cs="Times New Roman"/>
          <w:lang w:val="en-US"/>
        </w:rPr>
        <w:t>J</w:t>
      </w:r>
      <w:r w:rsidR="002C04CE" w:rsidRPr="00B115F3">
        <w:rPr>
          <w:rFonts w:ascii="Times New Roman" w:hAnsi="Times New Roman" w:cs="Times New Roman"/>
        </w:rPr>
        <w:t>.</w:t>
      </w:r>
      <w:r w:rsidR="002C04CE" w:rsidRPr="00B115F3">
        <w:rPr>
          <w:rFonts w:ascii="Times New Roman" w:hAnsi="Times New Roman" w:cs="Times New Roman"/>
          <w:lang w:val="en-US"/>
        </w:rPr>
        <w:t>A</w:t>
      </w:r>
      <w:r w:rsidR="002C04CE" w:rsidRPr="00B115F3">
        <w:rPr>
          <w:rFonts w:ascii="Times New Roman" w:hAnsi="Times New Roman" w:cs="Times New Roman"/>
        </w:rPr>
        <w:t xml:space="preserve">., 2003; </w:t>
      </w:r>
      <w:proofErr w:type="spellStart"/>
      <w:r w:rsidR="002C04CE" w:rsidRPr="00B115F3">
        <w:rPr>
          <w:rFonts w:ascii="Times New Roman" w:hAnsi="Times New Roman" w:cs="Times New Roman"/>
        </w:rPr>
        <w:t>Чучалин</w:t>
      </w:r>
      <w:proofErr w:type="spellEnd"/>
      <w:r w:rsidR="002C04CE" w:rsidRPr="00B115F3">
        <w:rPr>
          <w:rFonts w:ascii="Times New Roman" w:hAnsi="Times New Roman" w:cs="Times New Roman"/>
        </w:rPr>
        <w:t xml:space="preserve"> А.Г., 2011</w:t>
      </w:r>
      <w:r w:rsidR="005077E6" w:rsidRPr="00B115F3">
        <w:rPr>
          <w:rFonts w:ascii="Times New Roman" w:hAnsi="Times New Roman" w:cs="Times New Roman"/>
        </w:rPr>
        <w:t>)</w:t>
      </w:r>
      <w:r w:rsidR="00C83A02" w:rsidRPr="00B115F3">
        <w:rPr>
          <w:rFonts w:ascii="Times New Roman" w:hAnsi="Times New Roman" w:cs="Times New Roman"/>
        </w:rPr>
        <w:t>:</w:t>
      </w:r>
    </w:p>
    <w:p w:rsidR="00B115F3" w:rsidRDefault="00B115F3" w:rsidP="00C83A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115F3" w:rsidRDefault="00B115F3" w:rsidP="00C83A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C83A02" w:rsidRPr="00B115F3" w:rsidRDefault="00C83A02" w:rsidP="00C83A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lastRenderedPageBreak/>
        <w:t>Таблица 1</w:t>
      </w:r>
    </w:p>
    <w:p w:rsidR="00C83A02" w:rsidRPr="00B115F3" w:rsidRDefault="00C83A02" w:rsidP="00C83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15F3">
        <w:rPr>
          <w:rFonts w:ascii="Times New Roman" w:hAnsi="Times New Roman" w:cs="Times New Roman"/>
          <w:b/>
        </w:rPr>
        <w:t>Классификация тяжести обострения ХОБЛ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C83A02" w:rsidRPr="00B115F3" w:rsidTr="00C83A02">
        <w:tc>
          <w:tcPr>
            <w:tcW w:w="2235" w:type="dxa"/>
          </w:tcPr>
          <w:p w:rsidR="00C83A02" w:rsidRPr="00B115F3" w:rsidRDefault="00C83A02" w:rsidP="00A12D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Тяжесть</w:t>
            </w:r>
          </w:p>
        </w:tc>
        <w:tc>
          <w:tcPr>
            <w:tcW w:w="7336" w:type="dxa"/>
          </w:tcPr>
          <w:p w:rsidR="00C83A02" w:rsidRPr="00B115F3" w:rsidRDefault="00C83A02" w:rsidP="00A12D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83A02" w:rsidRPr="00B115F3" w:rsidTr="00C83A02">
        <w:tc>
          <w:tcPr>
            <w:tcW w:w="2235" w:type="dxa"/>
          </w:tcPr>
          <w:p w:rsidR="00C83A02" w:rsidRPr="00B115F3" w:rsidRDefault="00C83A02" w:rsidP="00A12D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Легкая</w:t>
            </w:r>
          </w:p>
        </w:tc>
        <w:tc>
          <w:tcPr>
            <w:tcW w:w="7336" w:type="dxa"/>
          </w:tcPr>
          <w:p w:rsidR="00C83A02" w:rsidRPr="00B115F3" w:rsidRDefault="00C83A02" w:rsidP="00A12D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Обострение требует терапии антибиотиками, но не системными ГКС; если анализ газов крови не выполняется, предполагается отсутствие ОДН</w:t>
            </w:r>
          </w:p>
        </w:tc>
      </w:tr>
      <w:tr w:rsidR="00C83A02" w:rsidRPr="00B115F3" w:rsidTr="00C83A02">
        <w:tc>
          <w:tcPr>
            <w:tcW w:w="2235" w:type="dxa"/>
          </w:tcPr>
          <w:p w:rsidR="00C83A02" w:rsidRPr="00B115F3" w:rsidRDefault="00C83A02" w:rsidP="00A12D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Средняя</w:t>
            </w:r>
          </w:p>
        </w:tc>
        <w:tc>
          <w:tcPr>
            <w:tcW w:w="7336" w:type="dxa"/>
          </w:tcPr>
          <w:p w:rsidR="00C83A02" w:rsidRPr="00B115F3" w:rsidRDefault="00C83A02" w:rsidP="00C83A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Обострение требует терапии антибиотиками и системными ГКС; если анализ газов крови не выполняется, предполагается отсутствие ОДН</w:t>
            </w:r>
          </w:p>
        </w:tc>
      </w:tr>
      <w:tr w:rsidR="00C83A02" w:rsidRPr="00B115F3" w:rsidTr="00C83A02">
        <w:tc>
          <w:tcPr>
            <w:tcW w:w="2235" w:type="dxa"/>
          </w:tcPr>
          <w:p w:rsidR="00C83A02" w:rsidRPr="00B115F3" w:rsidRDefault="00C83A02" w:rsidP="00A12D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Тяжелая</w:t>
            </w:r>
          </w:p>
        </w:tc>
        <w:tc>
          <w:tcPr>
            <w:tcW w:w="7336" w:type="dxa"/>
          </w:tcPr>
          <w:p w:rsidR="00C83A02" w:rsidRPr="00B115F3" w:rsidRDefault="00C83A02" w:rsidP="00C83A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 </w:t>
            </w:r>
            <w:r w:rsidRPr="00B115F3">
              <w:rPr>
                <w:rFonts w:ascii="Times New Roman" w:hAnsi="Times New Roman" w:cs="Times New Roman"/>
                <w:lang w:val="en-US"/>
              </w:rPr>
              <w:t>I</w:t>
            </w:r>
            <w:r w:rsidRPr="00B115F3">
              <w:rPr>
                <w:rFonts w:ascii="Times New Roman" w:hAnsi="Times New Roman" w:cs="Times New Roman"/>
              </w:rPr>
              <w:t xml:space="preserve"> типа, с гипоксемией, но без гиперкапнии: РаО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60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>, РаСО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45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</w:p>
        </w:tc>
      </w:tr>
      <w:tr w:rsidR="00C83A02" w:rsidRPr="00B115F3" w:rsidTr="00C83A02">
        <w:tc>
          <w:tcPr>
            <w:tcW w:w="2235" w:type="dxa"/>
          </w:tcPr>
          <w:p w:rsidR="00C83A02" w:rsidRPr="00B115F3" w:rsidRDefault="00C83A02" w:rsidP="00A12D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Крайне тяжелая</w:t>
            </w:r>
          </w:p>
        </w:tc>
        <w:tc>
          <w:tcPr>
            <w:tcW w:w="7336" w:type="dxa"/>
          </w:tcPr>
          <w:p w:rsidR="00C83A02" w:rsidRPr="00B115F3" w:rsidRDefault="00C83A02" w:rsidP="00C83A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 </w:t>
            </w:r>
            <w:r w:rsidRPr="00B115F3">
              <w:rPr>
                <w:rFonts w:ascii="Times New Roman" w:hAnsi="Times New Roman" w:cs="Times New Roman"/>
                <w:lang w:val="en-US"/>
              </w:rPr>
              <w:t>II</w:t>
            </w:r>
            <w:r w:rsidRPr="00B115F3">
              <w:rPr>
                <w:rFonts w:ascii="Times New Roman" w:hAnsi="Times New Roman" w:cs="Times New Roman"/>
              </w:rPr>
              <w:t xml:space="preserve"> типа, </w:t>
            </w:r>
            <w:proofErr w:type="gramStart"/>
            <w:r w:rsidRPr="00B115F3">
              <w:rPr>
                <w:rFonts w:ascii="Times New Roman" w:hAnsi="Times New Roman" w:cs="Times New Roman"/>
              </w:rPr>
              <w:t>компенсированная</w:t>
            </w:r>
            <w:proofErr w:type="gramEnd"/>
            <w:r w:rsidRPr="00B115F3">
              <w:rPr>
                <w:rFonts w:ascii="Times New Roman" w:hAnsi="Times New Roman" w:cs="Times New Roman"/>
              </w:rPr>
              <w:t>, с гипоксемией и гиперкапнией, но без респираторного ацидоза: РаО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60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>, РаСО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&gt; 45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; </w:t>
            </w:r>
            <w:r w:rsidRPr="00B115F3">
              <w:rPr>
                <w:rFonts w:ascii="Times New Roman" w:hAnsi="Times New Roman" w:cs="Times New Roman"/>
                <w:lang w:val="en-US"/>
              </w:rPr>
              <w:t>pH</w:t>
            </w:r>
            <w:r w:rsidRPr="00B115F3">
              <w:rPr>
                <w:rFonts w:ascii="Times New Roman" w:hAnsi="Times New Roman" w:cs="Times New Roman"/>
              </w:rPr>
              <w:t xml:space="preserve"> &gt; 7,35</w:t>
            </w:r>
          </w:p>
        </w:tc>
      </w:tr>
      <w:tr w:rsidR="00C83A02" w:rsidRPr="00B115F3" w:rsidTr="00C83A02">
        <w:tc>
          <w:tcPr>
            <w:tcW w:w="2235" w:type="dxa"/>
          </w:tcPr>
          <w:p w:rsidR="00C83A02" w:rsidRPr="00B115F3" w:rsidRDefault="00C83A02" w:rsidP="002C04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Жизнеугрожающая</w:t>
            </w:r>
            <w:proofErr w:type="spellEnd"/>
          </w:p>
        </w:tc>
        <w:tc>
          <w:tcPr>
            <w:tcW w:w="7336" w:type="dxa"/>
          </w:tcPr>
          <w:p w:rsidR="00C83A02" w:rsidRPr="00B115F3" w:rsidRDefault="00C83A02" w:rsidP="00C83A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 </w:t>
            </w:r>
            <w:r w:rsidRPr="00B115F3">
              <w:rPr>
                <w:rFonts w:ascii="Times New Roman" w:hAnsi="Times New Roman" w:cs="Times New Roman"/>
                <w:lang w:val="en-US"/>
              </w:rPr>
              <w:t>II</w:t>
            </w:r>
            <w:r w:rsidRPr="00B115F3">
              <w:rPr>
                <w:rFonts w:ascii="Times New Roman" w:hAnsi="Times New Roman" w:cs="Times New Roman"/>
              </w:rPr>
              <w:t xml:space="preserve"> типа, декомпенсированная, с гипоксемией, гиперкапнией и респираторным ацидозом: РаО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60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>, РаСО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&gt; 45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; </w:t>
            </w:r>
            <w:r w:rsidRPr="00B115F3">
              <w:rPr>
                <w:rFonts w:ascii="Times New Roman" w:hAnsi="Times New Roman" w:cs="Times New Roman"/>
                <w:lang w:val="en-US"/>
              </w:rPr>
              <w:t>pH</w:t>
            </w:r>
            <w:r w:rsidRPr="00B115F3">
              <w:rPr>
                <w:rFonts w:ascii="Times New Roman" w:hAnsi="Times New Roman" w:cs="Times New Roman"/>
              </w:rPr>
              <w:t xml:space="preserve"> &lt; 7,35</w:t>
            </w:r>
          </w:p>
        </w:tc>
      </w:tr>
    </w:tbl>
    <w:p w:rsidR="00C83A02" w:rsidRPr="00B115F3" w:rsidRDefault="00C83A02" w:rsidP="00A12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Примечание: ОДН – острая дыхательная недостаточность</w:t>
      </w:r>
      <w:r w:rsidR="00764CB1" w:rsidRPr="00B115F3">
        <w:rPr>
          <w:rFonts w:ascii="Times New Roman" w:hAnsi="Times New Roman" w:cs="Times New Roman"/>
        </w:rPr>
        <w:t>.</w:t>
      </w:r>
    </w:p>
    <w:p w:rsidR="00C83A02" w:rsidRPr="00B115F3" w:rsidRDefault="00C83A02" w:rsidP="00C83A0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Таблица 1</w:t>
      </w:r>
    </w:p>
    <w:p w:rsidR="00C83A02" w:rsidRPr="00B115F3" w:rsidRDefault="00C83A02" w:rsidP="00C83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115F3">
        <w:rPr>
          <w:rFonts w:ascii="Times New Roman" w:hAnsi="Times New Roman" w:cs="Times New Roman"/>
          <w:b/>
        </w:rPr>
        <w:t>Классификация тяжести обострения ХОБЛ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748"/>
        <w:gridCol w:w="6823"/>
      </w:tblGrid>
      <w:tr w:rsidR="00CD0B7D" w:rsidRPr="00B115F3" w:rsidTr="00C83A02">
        <w:tc>
          <w:tcPr>
            <w:tcW w:w="2748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Тяжесть</w:t>
            </w:r>
          </w:p>
        </w:tc>
        <w:tc>
          <w:tcPr>
            <w:tcW w:w="6823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D0B7D" w:rsidRPr="00B115F3" w:rsidTr="00C83A02">
        <w:tc>
          <w:tcPr>
            <w:tcW w:w="2748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Нетяжелая</w:t>
            </w:r>
          </w:p>
        </w:tc>
        <w:tc>
          <w:tcPr>
            <w:tcW w:w="6823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Отсутствие ОДН</w:t>
            </w:r>
          </w:p>
        </w:tc>
      </w:tr>
      <w:tr w:rsidR="00CD0B7D" w:rsidRPr="00B115F3" w:rsidTr="00C83A02">
        <w:tc>
          <w:tcPr>
            <w:tcW w:w="2748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Тяжелая</w:t>
            </w:r>
          </w:p>
        </w:tc>
        <w:tc>
          <w:tcPr>
            <w:tcW w:w="6823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 </w:t>
            </w:r>
            <w:r w:rsidRPr="00B115F3">
              <w:rPr>
                <w:rFonts w:ascii="Times New Roman" w:hAnsi="Times New Roman" w:cs="Times New Roman"/>
                <w:lang w:val="en-US"/>
              </w:rPr>
              <w:t>I</w:t>
            </w:r>
            <w:r w:rsidRPr="00B115F3">
              <w:rPr>
                <w:rFonts w:ascii="Times New Roman" w:hAnsi="Times New Roman" w:cs="Times New Roman"/>
              </w:rPr>
              <w:t xml:space="preserve"> типа, с гипоксемией, но без гиперкапнии: РаО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60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>, РаСО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45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</w:p>
        </w:tc>
      </w:tr>
      <w:tr w:rsidR="00CD0B7D" w:rsidRPr="00B115F3" w:rsidTr="00C83A02">
        <w:tc>
          <w:tcPr>
            <w:tcW w:w="2748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Крайне тяжелая</w:t>
            </w:r>
          </w:p>
        </w:tc>
        <w:tc>
          <w:tcPr>
            <w:tcW w:w="6823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 </w:t>
            </w:r>
            <w:r w:rsidRPr="00B115F3">
              <w:rPr>
                <w:rFonts w:ascii="Times New Roman" w:hAnsi="Times New Roman" w:cs="Times New Roman"/>
                <w:lang w:val="en-US"/>
              </w:rPr>
              <w:t>II</w:t>
            </w:r>
            <w:r w:rsidRPr="00B115F3">
              <w:rPr>
                <w:rFonts w:ascii="Times New Roman" w:hAnsi="Times New Roman" w:cs="Times New Roman"/>
              </w:rPr>
              <w:t xml:space="preserve"> типа, </w:t>
            </w:r>
            <w:proofErr w:type="gramStart"/>
            <w:r w:rsidRPr="00B115F3">
              <w:rPr>
                <w:rFonts w:ascii="Times New Roman" w:hAnsi="Times New Roman" w:cs="Times New Roman"/>
              </w:rPr>
              <w:t>компенсированная</w:t>
            </w:r>
            <w:proofErr w:type="gramEnd"/>
            <w:r w:rsidRPr="00B115F3">
              <w:rPr>
                <w:rFonts w:ascii="Times New Roman" w:hAnsi="Times New Roman" w:cs="Times New Roman"/>
              </w:rPr>
              <w:t>, с гипоксемией и гиперкапнией, но без респираторного ацидоза: РаО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60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>, РаСО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&gt; 45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; </w:t>
            </w:r>
            <w:r w:rsidRPr="00B115F3">
              <w:rPr>
                <w:rFonts w:ascii="Times New Roman" w:hAnsi="Times New Roman" w:cs="Times New Roman"/>
                <w:lang w:val="en-US"/>
              </w:rPr>
              <w:t>pH</w:t>
            </w:r>
            <w:r w:rsidRPr="00B115F3">
              <w:rPr>
                <w:rFonts w:ascii="Times New Roman" w:hAnsi="Times New Roman" w:cs="Times New Roman"/>
              </w:rPr>
              <w:t xml:space="preserve"> &gt; 7,35</w:t>
            </w:r>
          </w:p>
        </w:tc>
      </w:tr>
      <w:tr w:rsidR="00CD0B7D" w:rsidRPr="00B115F3" w:rsidTr="00C83A02">
        <w:tc>
          <w:tcPr>
            <w:tcW w:w="2748" w:type="dxa"/>
          </w:tcPr>
          <w:p w:rsidR="00C83A02" w:rsidRPr="00B115F3" w:rsidRDefault="00C83A02" w:rsidP="00764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Жизнеугрожающая</w:t>
            </w:r>
            <w:proofErr w:type="spellEnd"/>
          </w:p>
        </w:tc>
        <w:tc>
          <w:tcPr>
            <w:tcW w:w="6823" w:type="dxa"/>
          </w:tcPr>
          <w:p w:rsidR="00C83A02" w:rsidRPr="00B115F3" w:rsidRDefault="00C83A02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 </w:t>
            </w:r>
            <w:r w:rsidRPr="00B115F3">
              <w:rPr>
                <w:rFonts w:ascii="Times New Roman" w:hAnsi="Times New Roman" w:cs="Times New Roman"/>
                <w:lang w:val="en-US"/>
              </w:rPr>
              <w:t>II</w:t>
            </w:r>
            <w:r w:rsidRPr="00B115F3">
              <w:rPr>
                <w:rFonts w:ascii="Times New Roman" w:hAnsi="Times New Roman" w:cs="Times New Roman"/>
              </w:rPr>
              <w:t xml:space="preserve"> типа, декомпенсированная, с гипоксемией, гиперкапнией и респираторным ацидозом: РаО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&lt; 60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>, РаСО</w:t>
            </w:r>
            <w:r w:rsidRPr="00B115F3">
              <w:rPr>
                <w:rFonts w:ascii="Times New Roman" w:hAnsi="Times New Roman" w:cs="Times New Roman"/>
                <w:vertAlign w:val="subscript"/>
              </w:rPr>
              <w:t>2</w:t>
            </w:r>
            <w:r w:rsidRPr="00B115F3">
              <w:rPr>
                <w:rFonts w:ascii="Times New Roman" w:hAnsi="Times New Roman" w:cs="Times New Roman"/>
              </w:rPr>
              <w:t xml:space="preserve"> &gt; 45 мм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рт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; </w:t>
            </w:r>
            <w:r w:rsidRPr="00B115F3">
              <w:rPr>
                <w:rFonts w:ascii="Times New Roman" w:hAnsi="Times New Roman" w:cs="Times New Roman"/>
                <w:lang w:val="en-US"/>
              </w:rPr>
              <w:t>pH</w:t>
            </w:r>
            <w:r w:rsidRPr="00B115F3">
              <w:rPr>
                <w:rFonts w:ascii="Times New Roman" w:hAnsi="Times New Roman" w:cs="Times New Roman"/>
              </w:rPr>
              <w:t xml:space="preserve"> &lt; 7,35</w:t>
            </w:r>
          </w:p>
        </w:tc>
      </w:tr>
    </w:tbl>
    <w:p w:rsidR="00C83A02" w:rsidRPr="00B115F3" w:rsidRDefault="00C83A02" w:rsidP="00C83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Примечание: ОДН – острая дыхательная недостаточность</w:t>
      </w:r>
      <w:r w:rsidR="00764CB1" w:rsidRPr="00B115F3">
        <w:rPr>
          <w:rFonts w:ascii="Times New Roman" w:hAnsi="Times New Roman" w:cs="Times New Roman"/>
        </w:rPr>
        <w:t>.</w:t>
      </w:r>
    </w:p>
    <w:p w:rsidR="00C83A02" w:rsidRPr="00B115F3" w:rsidRDefault="00764CB1" w:rsidP="00A12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Лечение обострения может осуществляться как в амбулаторных условиях (нетяжелое обострение), так и в стационаре.</w:t>
      </w:r>
    </w:p>
    <w:p w:rsidR="00764CB1" w:rsidRPr="00B115F3" w:rsidRDefault="00764CB1" w:rsidP="001E5847">
      <w:pPr>
        <w:pStyle w:val="a3"/>
        <w:ind w:firstLine="0"/>
        <w:rPr>
          <w:b/>
          <w:i/>
          <w:sz w:val="22"/>
          <w:szCs w:val="22"/>
        </w:rPr>
      </w:pPr>
      <w:r w:rsidRPr="00B115F3">
        <w:rPr>
          <w:b/>
          <w:i/>
          <w:sz w:val="22"/>
          <w:szCs w:val="22"/>
        </w:rPr>
        <w:t>Показания для госпитализации в стационар: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усиление тяжести клинических проявлений (например, внезапное развитие одышки в покое);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исходно тяжелое течение ХОБЛ (ОФВ</w:t>
      </w:r>
      <w:proofErr w:type="gramStart"/>
      <w:r w:rsidRPr="00B115F3">
        <w:rPr>
          <w:sz w:val="22"/>
          <w:szCs w:val="22"/>
          <w:vertAlign w:val="subscript"/>
        </w:rPr>
        <w:t>1</w:t>
      </w:r>
      <w:proofErr w:type="gramEnd"/>
      <w:r w:rsidRPr="00B115F3">
        <w:rPr>
          <w:sz w:val="22"/>
          <w:szCs w:val="22"/>
        </w:rPr>
        <w:t xml:space="preserve">  50% и менее);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появление новых симптомов, характеризующих степень выраженности дыхательной и сердечной недостаточности (цианоз, периферические отеки);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отсутствие положительной динамики от амбулаторного лечения или ухудшение состояния пациента на фоне лечения;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тяжелые сопутствующие заболевания;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впервые возникшие нарушения сердечного ритма;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необходимость в проведении дифференциальной диагностики с другими заболеваниями;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пожилой возраст больного с отягощенным соматическим статусом;</w:t>
      </w:r>
    </w:p>
    <w:p w:rsidR="00764CB1" w:rsidRPr="00B115F3" w:rsidRDefault="00764CB1" w:rsidP="00764CB1">
      <w:pPr>
        <w:pStyle w:val="a3"/>
        <w:numPr>
          <w:ilvl w:val="0"/>
          <w:numId w:val="9"/>
        </w:numPr>
        <w:rPr>
          <w:sz w:val="22"/>
          <w:szCs w:val="22"/>
        </w:rPr>
      </w:pPr>
      <w:r w:rsidRPr="00B115F3">
        <w:rPr>
          <w:sz w:val="22"/>
          <w:szCs w:val="22"/>
        </w:rPr>
        <w:t>невозможность лечения в домашних условиях.</w:t>
      </w:r>
    </w:p>
    <w:p w:rsidR="00DE5B4D" w:rsidRPr="00B115F3" w:rsidRDefault="00DE5B4D" w:rsidP="001E5847">
      <w:pPr>
        <w:pStyle w:val="a3"/>
        <w:ind w:firstLine="0"/>
        <w:rPr>
          <w:b/>
          <w:i/>
          <w:sz w:val="22"/>
          <w:szCs w:val="22"/>
        </w:rPr>
      </w:pPr>
      <w:r w:rsidRPr="00B115F3">
        <w:rPr>
          <w:b/>
          <w:i/>
          <w:sz w:val="22"/>
          <w:szCs w:val="22"/>
        </w:rPr>
        <w:t>Показания для госпитализации в отделение интенсивной терапии:</w:t>
      </w:r>
    </w:p>
    <w:p w:rsidR="00DE5B4D" w:rsidRPr="00B115F3" w:rsidRDefault="00DE5B4D" w:rsidP="00DE5B4D">
      <w:pPr>
        <w:pStyle w:val="a3"/>
        <w:numPr>
          <w:ilvl w:val="0"/>
          <w:numId w:val="10"/>
        </w:numPr>
        <w:rPr>
          <w:sz w:val="22"/>
          <w:szCs w:val="22"/>
        </w:rPr>
      </w:pPr>
      <w:r w:rsidRPr="00B115F3">
        <w:rPr>
          <w:sz w:val="22"/>
          <w:szCs w:val="22"/>
        </w:rPr>
        <w:t>тяжелая одышка с неадекватным ответом на начальную экстренную терапию;</w:t>
      </w:r>
    </w:p>
    <w:p w:rsidR="00DE5B4D" w:rsidRPr="00B115F3" w:rsidRDefault="00DE5B4D" w:rsidP="00DE5B4D">
      <w:pPr>
        <w:pStyle w:val="a3"/>
        <w:numPr>
          <w:ilvl w:val="0"/>
          <w:numId w:val="10"/>
        </w:numPr>
        <w:rPr>
          <w:sz w:val="22"/>
          <w:szCs w:val="22"/>
        </w:rPr>
      </w:pPr>
      <w:r w:rsidRPr="00B115F3">
        <w:rPr>
          <w:sz w:val="22"/>
          <w:szCs w:val="22"/>
        </w:rPr>
        <w:t>изменения ментального статуса (спутанность сознания, заторможенность, кома);</w:t>
      </w:r>
    </w:p>
    <w:p w:rsidR="00DE5B4D" w:rsidRPr="00B115F3" w:rsidRDefault="00DE5B4D" w:rsidP="00A12D6C">
      <w:pPr>
        <w:pStyle w:val="a3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proofErr w:type="spellStart"/>
      <w:r w:rsidRPr="00B115F3">
        <w:rPr>
          <w:sz w:val="22"/>
          <w:szCs w:val="22"/>
        </w:rPr>
        <w:t>персистирующая</w:t>
      </w:r>
      <w:proofErr w:type="spellEnd"/>
      <w:r w:rsidRPr="00B115F3">
        <w:rPr>
          <w:sz w:val="22"/>
          <w:szCs w:val="22"/>
        </w:rPr>
        <w:t xml:space="preserve"> или усугубляющаяся гипоксемия (РаО</w:t>
      </w:r>
      <w:r w:rsidRPr="00B115F3">
        <w:rPr>
          <w:sz w:val="22"/>
          <w:szCs w:val="22"/>
          <w:vertAlign w:val="subscript"/>
        </w:rPr>
        <w:t>2</w:t>
      </w:r>
      <w:r w:rsidRPr="00B115F3">
        <w:rPr>
          <w:sz w:val="22"/>
          <w:szCs w:val="22"/>
        </w:rPr>
        <w:t xml:space="preserve"> &lt; 40 мм </w:t>
      </w:r>
      <w:proofErr w:type="spellStart"/>
      <w:r w:rsidRPr="00B115F3">
        <w:rPr>
          <w:sz w:val="22"/>
          <w:szCs w:val="22"/>
        </w:rPr>
        <w:t>рт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proofErr w:type="gramStart"/>
      <w:r w:rsidRPr="00B115F3">
        <w:rPr>
          <w:sz w:val="22"/>
          <w:szCs w:val="22"/>
        </w:rPr>
        <w:t>ст</w:t>
      </w:r>
      <w:proofErr w:type="spellEnd"/>
      <w:proofErr w:type="gramEnd"/>
      <w:r w:rsidRPr="00B115F3">
        <w:rPr>
          <w:sz w:val="22"/>
          <w:szCs w:val="22"/>
        </w:rPr>
        <w:t xml:space="preserve">) и/или тяжелый/ухудшающийся респираторный ацидоз (рН &lt; 7,25), несмотря на </w:t>
      </w:r>
      <w:proofErr w:type="spellStart"/>
      <w:r w:rsidRPr="00B115F3">
        <w:rPr>
          <w:sz w:val="22"/>
          <w:szCs w:val="22"/>
        </w:rPr>
        <w:t>кислородотерапию</w:t>
      </w:r>
      <w:proofErr w:type="spellEnd"/>
      <w:r w:rsidRPr="00B115F3">
        <w:rPr>
          <w:sz w:val="22"/>
          <w:szCs w:val="22"/>
        </w:rPr>
        <w:t xml:space="preserve"> и </w:t>
      </w:r>
      <w:proofErr w:type="spellStart"/>
      <w:r w:rsidRPr="00B115F3">
        <w:rPr>
          <w:sz w:val="22"/>
          <w:szCs w:val="22"/>
        </w:rPr>
        <w:t>неинвазивную</w:t>
      </w:r>
      <w:proofErr w:type="spellEnd"/>
      <w:r w:rsidRPr="00B115F3">
        <w:rPr>
          <w:sz w:val="22"/>
          <w:szCs w:val="22"/>
        </w:rPr>
        <w:t xml:space="preserve"> вентиляцию легких;</w:t>
      </w:r>
    </w:p>
    <w:p w:rsidR="00DE5B4D" w:rsidRPr="00B115F3" w:rsidRDefault="00DE5B4D" w:rsidP="00A12D6C">
      <w:pPr>
        <w:pStyle w:val="a3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115F3">
        <w:rPr>
          <w:sz w:val="22"/>
          <w:szCs w:val="22"/>
        </w:rPr>
        <w:t>необходимость в ИВЛ;</w:t>
      </w:r>
    </w:p>
    <w:p w:rsidR="00DE5B4D" w:rsidRPr="00B115F3" w:rsidRDefault="00DE5B4D" w:rsidP="00A12D6C">
      <w:pPr>
        <w:pStyle w:val="a3"/>
        <w:numPr>
          <w:ilvl w:val="0"/>
          <w:numId w:val="10"/>
        </w:numPr>
        <w:autoSpaceDE w:val="0"/>
        <w:autoSpaceDN w:val="0"/>
        <w:adjustRightInd w:val="0"/>
        <w:rPr>
          <w:sz w:val="22"/>
          <w:szCs w:val="22"/>
        </w:rPr>
      </w:pPr>
      <w:r w:rsidRPr="00B115F3">
        <w:rPr>
          <w:sz w:val="22"/>
          <w:szCs w:val="22"/>
        </w:rPr>
        <w:t xml:space="preserve">гемодинамическая нестабильность – потребность в </w:t>
      </w:r>
      <w:proofErr w:type="spellStart"/>
      <w:r w:rsidRPr="00B115F3">
        <w:rPr>
          <w:sz w:val="22"/>
          <w:szCs w:val="22"/>
        </w:rPr>
        <w:t>вазопрессорах</w:t>
      </w:r>
      <w:proofErr w:type="spellEnd"/>
      <w:r w:rsidRPr="00B115F3">
        <w:rPr>
          <w:sz w:val="22"/>
          <w:szCs w:val="22"/>
        </w:rPr>
        <w:t>.</w:t>
      </w:r>
    </w:p>
    <w:p w:rsidR="00655FBF" w:rsidRPr="00B115F3" w:rsidRDefault="00655FBF" w:rsidP="00A12D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115F3" w:rsidRDefault="00B115F3" w:rsidP="00DE5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B115F3" w:rsidRDefault="00B115F3" w:rsidP="00DE5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64CB1" w:rsidRPr="00B115F3" w:rsidRDefault="00764CB1" w:rsidP="00DE5B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lastRenderedPageBreak/>
        <w:t>Таблица 2</w:t>
      </w:r>
    </w:p>
    <w:p w:rsidR="00764CB1" w:rsidRPr="00B115F3" w:rsidRDefault="00764CB1" w:rsidP="00DE5B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О</w:t>
      </w:r>
      <w:r w:rsidR="00DE5B4D" w:rsidRPr="00B115F3">
        <w:rPr>
          <w:rFonts w:ascii="Times New Roman" w:hAnsi="Times New Roman" w:cs="Times New Roman"/>
        </w:rPr>
        <w:t>бъем лабораторного и инструментального обследования при обострении ХОБЛ</w:t>
      </w:r>
    </w:p>
    <w:tbl>
      <w:tblPr>
        <w:tblStyle w:val="a8"/>
        <w:tblW w:w="9574" w:type="dxa"/>
        <w:tblLayout w:type="fixed"/>
        <w:tblLook w:val="04A0" w:firstRow="1" w:lastRow="0" w:firstColumn="1" w:lastColumn="0" w:noHBand="0" w:noVBand="1"/>
      </w:tblPr>
      <w:tblGrid>
        <w:gridCol w:w="1785"/>
        <w:gridCol w:w="1584"/>
        <w:gridCol w:w="1559"/>
        <w:gridCol w:w="1559"/>
        <w:gridCol w:w="1559"/>
        <w:gridCol w:w="1528"/>
      </w:tblGrid>
      <w:tr w:rsidR="00AB3A9B" w:rsidRPr="00B115F3" w:rsidTr="00AB3A9B">
        <w:tc>
          <w:tcPr>
            <w:tcW w:w="1785" w:type="dxa"/>
            <w:vMerge w:val="restart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Вид исследования</w:t>
            </w:r>
          </w:p>
        </w:tc>
        <w:tc>
          <w:tcPr>
            <w:tcW w:w="1584" w:type="dxa"/>
            <w:vMerge w:val="restart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  <w:lang w:val="en-US"/>
              </w:rPr>
              <w:t>I</w:t>
            </w:r>
            <w:r w:rsidRPr="00B115F3">
              <w:rPr>
                <w:rFonts w:ascii="Times New Roman" w:hAnsi="Times New Roman" w:cs="Times New Roman"/>
              </w:rPr>
              <w:t xml:space="preserve"> уровень (первичная медико-санитарная помощь)</w:t>
            </w:r>
          </w:p>
        </w:tc>
        <w:tc>
          <w:tcPr>
            <w:tcW w:w="3118" w:type="dxa"/>
            <w:gridSpan w:val="2"/>
          </w:tcPr>
          <w:p w:rsidR="00AB3A9B" w:rsidRPr="00B115F3" w:rsidRDefault="00AB3A9B" w:rsidP="00AB3A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  <w:lang w:val="en-US"/>
              </w:rPr>
              <w:t>II</w:t>
            </w:r>
            <w:r w:rsidRPr="00B115F3">
              <w:rPr>
                <w:rFonts w:ascii="Times New Roman" w:hAnsi="Times New Roman" w:cs="Times New Roman"/>
              </w:rPr>
              <w:t xml:space="preserve"> уровень </w:t>
            </w:r>
          </w:p>
          <w:p w:rsidR="00AB3A9B" w:rsidRPr="00B115F3" w:rsidRDefault="00AB3A9B" w:rsidP="00AB3A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(специализированная помощь, </w:t>
            </w:r>
            <w:proofErr w:type="gramStart"/>
            <w:r w:rsidRPr="00B115F3">
              <w:rPr>
                <w:rFonts w:ascii="Times New Roman" w:hAnsi="Times New Roman" w:cs="Times New Roman"/>
              </w:rPr>
              <w:t>межмуниципальный</w:t>
            </w:r>
            <w:proofErr w:type="gramEnd"/>
            <w:r w:rsidRPr="00B115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87" w:type="dxa"/>
            <w:gridSpan w:val="2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  <w:lang w:val="en-US"/>
              </w:rPr>
              <w:t>III</w:t>
            </w:r>
            <w:r w:rsidRPr="00B115F3">
              <w:rPr>
                <w:rFonts w:ascii="Times New Roman" w:hAnsi="Times New Roman" w:cs="Times New Roman"/>
              </w:rPr>
              <w:t xml:space="preserve">уровень </w:t>
            </w:r>
          </w:p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(специализированная помощь)</w:t>
            </w:r>
          </w:p>
        </w:tc>
      </w:tr>
      <w:tr w:rsidR="00AB3A9B" w:rsidRPr="00B115F3" w:rsidTr="00AB3A9B">
        <w:tc>
          <w:tcPr>
            <w:tcW w:w="1785" w:type="dxa"/>
            <w:vMerge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vMerge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отделение общего профиля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ОИТ</w:t>
            </w:r>
          </w:p>
        </w:tc>
        <w:tc>
          <w:tcPr>
            <w:tcW w:w="1559" w:type="dxa"/>
          </w:tcPr>
          <w:p w:rsidR="00AB3A9B" w:rsidRPr="00B115F3" w:rsidRDefault="00AB3A9B" w:rsidP="00B75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отделение общего профиля</w:t>
            </w:r>
          </w:p>
        </w:tc>
        <w:tc>
          <w:tcPr>
            <w:tcW w:w="1528" w:type="dxa"/>
          </w:tcPr>
          <w:p w:rsidR="00AB3A9B" w:rsidRPr="00B115F3" w:rsidRDefault="00AB3A9B" w:rsidP="00B75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ОИТ</w:t>
            </w:r>
          </w:p>
        </w:tc>
      </w:tr>
      <w:tr w:rsidR="00AB3A9B" w:rsidRPr="00B115F3" w:rsidTr="00AB3A9B">
        <w:tc>
          <w:tcPr>
            <w:tcW w:w="1785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Пульсокси</w:t>
            </w:r>
            <w:proofErr w:type="spellEnd"/>
            <w:r w:rsidRPr="00B115F3">
              <w:rPr>
                <w:rFonts w:ascii="Times New Roman" w:hAnsi="Times New Roman" w:cs="Times New Roman"/>
              </w:rPr>
              <w:t>-метрия</w:t>
            </w:r>
          </w:p>
        </w:tc>
        <w:tc>
          <w:tcPr>
            <w:tcW w:w="1584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28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</w:tr>
      <w:tr w:rsidR="00AB3A9B" w:rsidRPr="00B115F3" w:rsidTr="00AB3A9B">
        <w:tc>
          <w:tcPr>
            <w:tcW w:w="1785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Пикфлоу</w:t>
            </w:r>
            <w:proofErr w:type="spellEnd"/>
            <w:r w:rsidRPr="00B115F3">
              <w:rPr>
                <w:rFonts w:ascii="Times New Roman" w:hAnsi="Times New Roman" w:cs="Times New Roman"/>
              </w:rPr>
              <w:t>-метрия</w:t>
            </w:r>
          </w:p>
        </w:tc>
        <w:tc>
          <w:tcPr>
            <w:tcW w:w="1584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28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</w:tr>
      <w:tr w:rsidR="00AB3A9B" w:rsidRPr="00B115F3" w:rsidTr="00AB3A9B">
        <w:tc>
          <w:tcPr>
            <w:tcW w:w="1785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ЭКГ</w:t>
            </w:r>
          </w:p>
        </w:tc>
        <w:tc>
          <w:tcPr>
            <w:tcW w:w="1584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по показаниям (при наличии кардиальной патологии)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28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</w:tr>
      <w:tr w:rsidR="00AB3A9B" w:rsidRPr="00B115F3" w:rsidTr="00AB3A9B">
        <w:tc>
          <w:tcPr>
            <w:tcW w:w="1785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Общий анализ крови</w:t>
            </w:r>
          </w:p>
        </w:tc>
        <w:tc>
          <w:tcPr>
            <w:tcW w:w="1584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по показаниям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28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</w:tr>
      <w:tr w:rsidR="00AB3A9B" w:rsidRPr="00B115F3" w:rsidTr="00AB3A9B">
        <w:tc>
          <w:tcPr>
            <w:tcW w:w="1785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Лучевое исследование ОГК</w:t>
            </w:r>
          </w:p>
        </w:tc>
        <w:tc>
          <w:tcPr>
            <w:tcW w:w="1584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по показаниям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59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528" w:type="dxa"/>
          </w:tcPr>
          <w:p w:rsidR="00AB3A9B" w:rsidRPr="00B115F3" w:rsidRDefault="00AB3A9B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</w:tc>
      </w:tr>
      <w:tr w:rsidR="00AB3A9B" w:rsidRPr="00B115F3" w:rsidTr="00AB3A9B">
        <w:tc>
          <w:tcPr>
            <w:tcW w:w="1785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Исследование мокроты на микрофлору</w:t>
            </w:r>
          </w:p>
        </w:tc>
        <w:tc>
          <w:tcPr>
            <w:tcW w:w="1584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неэффектив-ности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 xml:space="preserve"> стартовой АБТ</w:t>
            </w:r>
          </w:p>
        </w:tc>
        <w:tc>
          <w:tcPr>
            <w:tcW w:w="1559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неэффектив-ности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 xml:space="preserve"> стартовой АБТ</w:t>
            </w:r>
          </w:p>
        </w:tc>
        <w:tc>
          <w:tcPr>
            <w:tcW w:w="1559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неэффектив-ности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 xml:space="preserve"> стартовой АБТ</w:t>
            </w:r>
          </w:p>
        </w:tc>
        <w:tc>
          <w:tcPr>
            <w:tcW w:w="1559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неэффектив-ности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 xml:space="preserve"> стартовой АБТ</w:t>
            </w:r>
          </w:p>
        </w:tc>
        <w:tc>
          <w:tcPr>
            <w:tcW w:w="1528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при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неэффектив-ности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 xml:space="preserve"> стартовой АБТ</w:t>
            </w:r>
          </w:p>
        </w:tc>
      </w:tr>
      <w:tr w:rsidR="00AB3A9B" w:rsidRPr="00B115F3" w:rsidTr="00AB3A9B">
        <w:tc>
          <w:tcPr>
            <w:tcW w:w="1785" w:type="dxa"/>
          </w:tcPr>
          <w:p w:rsidR="00AB3A9B" w:rsidRPr="00B115F3" w:rsidRDefault="009B0375" w:rsidP="009B03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Исследование газов артериальной или капиллярной крови</w:t>
            </w:r>
          </w:p>
          <w:p w:rsidR="009B0375" w:rsidRPr="00B115F3" w:rsidRDefault="009B0375" w:rsidP="009B03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(исследование газов венозной крови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  <w:u w:val="single"/>
              </w:rPr>
              <w:t>неинформа-тивно</w:t>
            </w:r>
            <w:proofErr w:type="spellEnd"/>
            <w:proofErr w:type="gramEnd"/>
            <w:r w:rsidRPr="00B115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84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59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  <w:p w:rsidR="009B0375" w:rsidRPr="00B115F3" w:rsidRDefault="009B0375" w:rsidP="00387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однократно, при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необходи</w:t>
            </w:r>
            <w:proofErr w:type="spellEnd"/>
            <w:r w:rsidRPr="00B115F3">
              <w:rPr>
                <w:rFonts w:ascii="Times New Roman" w:hAnsi="Times New Roman" w:cs="Times New Roman"/>
              </w:rPr>
              <w:t>-мости</w:t>
            </w:r>
            <w:proofErr w:type="gramEnd"/>
            <w:r w:rsidRPr="00B115F3">
              <w:rPr>
                <w:rFonts w:ascii="Times New Roman" w:hAnsi="Times New Roman" w:cs="Times New Roman"/>
              </w:rPr>
              <w:t xml:space="preserve"> повторно</w:t>
            </w:r>
          </w:p>
        </w:tc>
        <w:tc>
          <w:tcPr>
            <w:tcW w:w="1559" w:type="dxa"/>
          </w:tcPr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  <w:p w:rsidR="009B0375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в динамике</w:t>
            </w:r>
          </w:p>
        </w:tc>
        <w:tc>
          <w:tcPr>
            <w:tcW w:w="1559" w:type="dxa"/>
          </w:tcPr>
          <w:p w:rsidR="009B0375" w:rsidRPr="00B115F3" w:rsidRDefault="009B0375" w:rsidP="009B03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  <w:p w:rsidR="00AB3A9B" w:rsidRPr="00B115F3" w:rsidRDefault="009B0375" w:rsidP="00387F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однократно, при </w:t>
            </w:r>
            <w:proofErr w:type="spellStart"/>
            <w:proofErr w:type="gramStart"/>
            <w:r w:rsidRPr="00B115F3">
              <w:rPr>
                <w:rFonts w:ascii="Times New Roman" w:hAnsi="Times New Roman" w:cs="Times New Roman"/>
              </w:rPr>
              <w:t>необходи</w:t>
            </w:r>
            <w:proofErr w:type="spellEnd"/>
            <w:r w:rsidRPr="00B115F3">
              <w:rPr>
                <w:rFonts w:ascii="Times New Roman" w:hAnsi="Times New Roman" w:cs="Times New Roman"/>
              </w:rPr>
              <w:t>-мости</w:t>
            </w:r>
            <w:proofErr w:type="gramEnd"/>
            <w:r w:rsidRPr="00B115F3">
              <w:rPr>
                <w:rFonts w:ascii="Times New Roman" w:hAnsi="Times New Roman" w:cs="Times New Roman"/>
              </w:rPr>
              <w:t xml:space="preserve"> повторно</w:t>
            </w:r>
          </w:p>
        </w:tc>
        <w:tc>
          <w:tcPr>
            <w:tcW w:w="1528" w:type="dxa"/>
          </w:tcPr>
          <w:p w:rsidR="009B0375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+</w:t>
            </w:r>
          </w:p>
          <w:p w:rsidR="00AB3A9B" w:rsidRPr="00B115F3" w:rsidRDefault="009B0375" w:rsidP="00DE5B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в динамике</w:t>
            </w:r>
          </w:p>
        </w:tc>
      </w:tr>
    </w:tbl>
    <w:p w:rsidR="00DE5B4D" w:rsidRPr="00B115F3" w:rsidRDefault="00123795" w:rsidP="001237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Примечание: «+» – исследование проводится всем больным.</w:t>
      </w:r>
    </w:p>
    <w:p w:rsidR="00EE23AD" w:rsidRPr="00B115F3" w:rsidRDefault="00EE23AD" w:rsidP="00EE2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Другие обследования (например, КТ грудной клетки, </w:t>
      </w:r>
      <w:proofErr w:type="spellStart"/>
      <w:r w:rsidRPr="00B115F3">
        <w:rPr>
          <w:rFonts w:ascii="Times New Roman" w:hAnsi="Times New Roman" w:cs="Times New Roman"/>
        </w:rPr>
        <w:t>ЭхоКГ</w:t>
      </w:r>
      <w:proofErr w:type="spellEnd"/>
      <w:r w:rsidRPr="00B115F3">
        <w:rPr>
          <w:rFonts w:ascii="Times New Roman" w:hAnsi="Times New Roman" w:cs="Times New Roman"/>
        </w:rPr>
        <w:t>, биохимическое исследование крови, исследование мокроты на микобактерии туберкулеза, цитологическое исследование мокроты и т.п.) проводятся при наличии клинических показаний.</w:t>
      </w:r>
    </w:p>
    <w:p w:rsidR="00655FBF" w:rsidRPr="00B115F3" w:rsidRDefault="00655FBF" w:rsidP="00BD5EA0">
      <w:pPr>
        <w:pStyle w:val="a3"/>
        <w:ind w:firstLine="0"/>
        <w:rPr>
          <w:b/>
          <w:sz w:val="22"/>
          <w:szCs w:val="22"/>
          <w:u w:val="single"/>
        </w:rPr>
      </w:pPr>
      <w:r w:rsidRPr="00B115F3">
        <w:rPr>
          <w:b/>
          <w:sz w:val="22"/>
          <w:szCs w:val="22"/>
          <w:u w:val="single"/>
        </w:rPr>
        <w:t>Лечение обострения ХОБЛ в амбулаторных условиях.</w:t>
      </w:r>
    </w:p>
    <w:p w:rsidR="00F36253" w:rsidRPr="00B115F3" w:rsidRDefault="00655FBF" w:rsidP="00EE2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  <w:b/>
          <w:i/>
        </w:rPr>
        <w:t>Бронходилататоры</w:t>
      </w:r>
      <w:proofErr w:type="spellEnd"/>
      <w:r w:rsidRPr="00B115F3">
        <w:rPr>
          <w:rFonts w:ascii="Times New Roman" w:hAnsi="Times New Roman" w:cs="Times New Roman"/>
          <w:b/>
          <w:i/>
        </w:rPr>
        <w:t xml:space="preserve"> короткого действия</w:t>
      </w:r>
      <w:r w:rsidRPr="00B115F3">
        <w:rPr>
          <w:rFonts w:ascii="Times New Roman" w:hAnsi="Times New Roman" w:cs="Times New Roman"/>
        </w:rPr>
        <w:t xml:space="preserve"> – назначаются </w:t>
      </w:r>
      <w:r w:rsidRPr="00B115F3">
        <w:rPr>
          <w:rFonts w:ascii="Times New Roman" w:hAnsi="Times New Roman" w:cs="Times New Roman"/>
          <w:u w:val="single"/>
        </w:rPr>
        <w:t>всем</w:t>
      </w:r>
      <w:r w:rsidRPr="00B115F3">
        <w:rPr>
          <w:rFonts w:ascii="Times New Roman" w:hAnsi="Times New Roman" w:cs="Times New Roman"/>
        </w:rPr>
        <w:t xml:space="preserve"> пациентам. В качестве системы доставки необходимо использовать компрессорный </w:t>
      </w:r>
      <w:proofErr w:type="spellStart"/>
      <w:r w:rsidRPr="00B115F3">
        <w:rPr>
          <w:rFonts w:ascii="Times New Roman" w:hAnsi="Times New Roman" w:cs="Times New Roman"/>
        </w:rPr>
        <w:t>небулайзер</w:t>
      </w:r>
      <w:proofErr w:type="spellEnd"/>
      <w:r w:rsidRPr="00B115F3">
        <w:rPr>
          <w:rFonts w:ascii="Times New Roman" w:hAnsi="Times New Roman" w:cs="Times New Roman"/>
        </w:rPr>
        <w:t xml:space="preserve"> или дозированный аэрозольный ингалятор в сочетании со </w:t>
      </w:r>
      <w:proofErr w:type="spellStart"/>
      <w:r w:rsidRPr="00B115F3">
        <w:rPr>
          <w:rFonts w:ascii="Times New Roman" w:hAnsi="Times New Roman" w:cs="Times New Roman"/>
        </w:rPr>
        <w:t>спейсером</w:t>
      </w:r>
      <w:proofErr w:type="spellEnd"/>
      <w:r w:rsidRPr="00B115F3">
        <w:rPr>
          <w:rFonts w:ascii="Times New Roman" w:hAnsi="Times New Roman" w:cs="Times New Roman"/>
        </w:rPr>
        <w:t xml:space="preserve">. </w:t>
      </w:r>
    </w:p>
    <w:p w:rsidR="00655FBF" w:rsidRPr="00B115F3" w:rsidRDefault="00655FBF" w:rsidP="00EE2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Режим дозирования препаратов: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36253" w:rsidRPr="00B115F3" w:rsidTr="00F36253">
        <w:tc>
          <w:tcPr>
            <w:tcW w:w="3190" w:type="dxa"/>
          </w:tcPr>
          <w:p w:rsidR="00F36253" w:rsidRPr="00B115F3" w:rsidRDefault="00F36253" w:rsidP="00F362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Препарат</w:t>
            </w:r>
          </w:p>
        </w:tc>
        <w:tc>
          <w:tcPr>
            <w:tcW w:w="3190" w:type="dxa"/>
          </w:tcPr>
          <w:p w:rsidR="00F36253" w:rsidRPr="00B115F3" w:rsidRDefault="00F36253" w:rsidP="00F362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ДАИ +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спейсер</w:t>
            </w:r>
            <w:proofErr w:type="spellEnd"/>
          </w:p>
        </w:tc>
        <w:tc>
          <w:tcPr>
            <w:tcW w:w="3191" w:type="dxa"/>
          </w:tcPr>
          <w:p w:rsidR="00F36253" w:rsidRPr="00B115F3" w:rsidRDefault="00F36253" w:rsidP="00F3625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Небулайзер</w:t>
            </w:r>
            <w:proofErr w:type="spellEnd"/>
          </w:p>
        </w:tc>
      </w:tr>
      <w:tr w:rsidR="00F36253" w:rsidRPr="00B115F3" w:rsidTr="00F36253">
        <w:tc>
          <w:tcPr>
            <w:tcW w:w="3190" w:type="dxa"/>
          </w:tcPr>
          <w:p w:rsidR="00F36253" w:rsidRPr="00B115F3" w:rsidRDefault="00F36253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сальбутамол</w:t>
            </w:r>
            <w:proofErr w:type="spellEnd"/>
          </w:p>
        </w:tc>
        <w:tc>
          <w:tcPr>
            <w:tcW w:w="3190" w:type="dxa"/>
          </w:tcPr>
          <w:p w:rsidR="00F36253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200-400 мкг 3-4 раза в день</w:t>
            </w:r>
          </w:p>
        </w:tc>
        <w:tc>
          <w:tcPr>
            <w:tcW w:w="3191" w:type="dxa"/>
          </w:tcPr>
          <w:p w:rsidR="00F36253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2,5 – 5 мг 3-4 раза в день</w:t>
            </w:r>
          </w:p>
        </w:tc>
      </w:tr>
      <w:tr w:rsidR="00F36253" w:rsidRPr="00B115F3" w:rsidTr="00F36253">
        <w:tc>
          <w:tcPr>
            <w:tcW w:w="3190" w:type="dxa"/>
          </w:tcPr>
          <w:p w:rsidR="00F36253" w:rsidRPr="00B115F3" w:rsidRDefault="00F36253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фенотерол</w:t>
            </w:r>
          </w:p>
        </w:tc>
        <w:tc>
          <w:tcPr>
            <w:tcW w:w="3190" w:type="dxa"/>
          </w:tcPr>
          <w:p w:rsidR="00F36253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100-200 мкг 3-4 раза в день</w:t>
            </w:r>
          </w:p>
        </w:tc>
        <w:tc>
          <w:tcPr>
            <w:tcW w:w="3191" w:type="dxa"/>
          </w:tcPr>
          <w:p w:rsidR="00F36253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 – 2 мг 3-4 раза в день</w:t>
            </w:r>
          </w:p>
        </w:tc>
      </w:tr>
      <w:tr w:rsidR="00F36253" w:rsidRPr="00B115F3" w:rsidTr="00F36253">
        <w:tc>
          <w:tcPr>
            <w:tcW w:w="3190" w:type="dxa"/>
          </w:tcPr>
          <w:p w:rsidR="00F36253" w:rsidRPr="00B115F3" w:rsidRDefault="00F36253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ипратропиума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</w:t>
            </w:r>
          </w:p>
        </w:tc>
        <w:tc>
          <w:tcPr>
            <w:tcW w:w="3190" w:type="dxa"/>
          </w:tcPr>
          <w:p w:rsidR="00F36253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20-40 мкг 3-4 раза в день</w:t>
            </w:r>
          </w:p>
        </w:tc>
        <w:tc>
          <w:tcPr>
            <w:tcW w:w="3191" w:type="dxa"/>
          </w:tcPr>
          <w:p w:rsidR="00F36253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0,5 мг 3-4 раза в день</w:t>
            </w:r>
          </w:p>
        </w:tc>
      </w:tr>
      <w:tr w:rsidR="00F36253" w:rsidRPr="00B115F3" w:rsidTr="00F36253">
        <w:tc>
          <w:tcPr>
            <w:tcW w:w="3190" w:type="dxa"/>
          </w:tcPr>
          <w:p w:rsidR="00F36253" w:rsidRPr="00B115F3" w:rsidRDefault="00F36253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ипратропиума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 + фенотерол</w:t>
            </w:r>
          </w:p>
        </w:tc>
        <w:tc>
          <w:tcPr>
            <w:tcW w:w="3190" w:type="dxa"/>
          </w:tcPr>
          <w:p w:rsidR="00D148D0" w:rsidRPr="00B115F3" w:rsidRDefault="00D148D0" w:rsidP="00D148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1-2 ингаляции 3-4 раза в день</w:t>
            </w:r>
          </w:p>
          <w:p w:rsidR="00D148D0" w:rsidRPr="00B115F3" w:rsidRDefault="00D148D0" w:rsidP="005A4DA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1 ингаляция содержит 50 мкг фенотерола и 20 мкг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ипр</w:t>
            </w:r>
            <w:r w:rsidR="005A4DAE" w:rsidRPr="00B115F3">
              <w:rPr>
                <w:rFonts w:ascii="Times New Roman" w:hAnsi="Times New Roman" w:cs="Times New Roman"/>
              </w:rPr>
              <w:t>а</w:t>
            </w:r>
            <w:r w:rsidRPr="00B115F3">
              <w:rPr>
                <w:rFonts w:ascii="Times New Roman" w:hAnsi="Times New Roman" w:cs="Times New Roman"/>
              </w:rPr>
              <w:t>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бромида</w:t>
            </w:r>
          </w:p>
        </w:tc>
        <w:tc>
          <w:tcPr>
            <w:tcW w:w="3191" w:type="dxa"/>
          </w:tcPr>
          <w:p w:rsidR="00F36253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1-2 мл (20-40 капель) 3-4 раза в день</w:t>
            </w:r>
          </w:p>
          <w:p w:rsidR="00D148D0" w:rsidRPr="00B115F3" w:rsidRDefault="00D148D0" w:rsidP="00EE23A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1мл раствора содержит 500 мкг фенотерола и 250 мкг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ипратропиума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бромида</w:t>
            </w:r>
          </w:p>
        </w:tc>
      </w:tr>
    </w:tbl>
    <w:p w:rsidR="00655FBF" w:rsidRPr="00B115F3" w:rsidRDefault="007D01C0" w:rsidP="00EE2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lastRenderedPageBreak/>
        <w:t xml:space="preserve">При недостаточной эффективности ингаляционной терапии </w:t>
      </w:r>
      <w:r w:rsidRPr="00B115F3">
        <w:rPr>
          <w:rFonts w:ascii="Times New Roman" w:hAnsi="Times New Roman" w:cs="Times New Roman"/>
          <w:u w:val="single"/>
        </w:rPr>
        <w:t>в качестве средства второй линии</w:t>
      </w:r>
      <w:r w:rsidRPr="00B115F3">
        <w:rPr>
          <w:rFonts w:ascii="Times New Roman" w:hAnsi="Times New Roman" w:cs="Times New Roman"/>
        </w:rPr>
        <w:t xml:space="preserve"> допускается назначение теофиллинов (введение эуфиллина 2,4% 10 мл </w:t>
      </w:r>
      <w:r w:rsidR="002A460D" w:rsidRPr="00B115F3">
        <w:rPr>
          <w:rFonts w:ascii="Times New Roman" w:hAnsi="Times New Roman" w:cs="Times New Roman"/>
        </w:rPr>
        <w:t xml:space="preserve">внутривенно </w:t>
      </w:r>
      <w:r w:rsidRPr="00B115F3">
        <w:rPr>
          <w:rFonts w:ascii="Times New Roman" w:hAnsi="Times New Roman" w:cs="Times New Roman"/>
        </w:rPr>
        <w:t xml:space="preserve">медленно; либо пероральный прием теофиллинов модифицированного высвобождения в дозе 200-400 мг в сутки). </w:t>
      </w:r>
      <w:r w:rsidR="008D1CEB" w:rsidRPr="00B115F3">
        <w:rPr>
          <w:rFonts w:ascii="Times New Roman" w:hAnsi="Times New Roman" w:cs="Times New Roman"/>
        </w:rPr>
        <w:t>Указанные препараты должны назначаться с ост</w:t>
      </w:r>
      <w:r w:rsidR="00B55B30" w:rsidRPr="00B115F3">
        <w:rPr>
          <w:rFonts w:ascii="Times New Roman" w:hAnsi="Times New Roman" w:cs="Times New Roman"/>
        </w:rPr>
        <w:t>о</w:t>
      </w:r>
      <w:r w:rsidR="008D1CEB" w:rsidRPr="00B115F3">
        <w:rPr>
          <w:rFonts w:ascii="Times New Roman" w:hAnsi="Times New Roman" w:cs="Times New Roman"/>
        </w:rPr>
        <w:t>рожностью пациентам с сопутствующей кардиальной патологией.</w:t>
      </w:r>
    </w:p>
    <w:p w:rsidR="00B55B30" w:rsidRPr="00B115F3" w:rsidRDefault="00B55B30" w:rsidP="00EE2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  <w:b/>
          <w:i/>
        </w:rPr>
        <w:t>Глюкокортикостероиды</w:t>
      </w:r>
      <w:proofErr w:type="spellEnd"/>
      <w:r w:rsidRPr="00B115F3">
        <w:rPr>
          <w:rFonts w:ascii="Times New Roman" w:hAnsi="Times New Roman" w:cs="Times New Roman"/>
        </w:rPr>
        <w:t xml:space="preserve"> – назначаются </w:t>
      </w:r>
      <w:r w:rsidRPr="00B115F3">
        <w:rPr>
          <w:rFonts w:ascii="Times New Roman" w:hAnsi="Times New Roman" w:cs="Times New Roman"/>
          <w:u w:val="single"/>
        </w:rPr>
        <w:t>всем</w:t>
      </w:r>
      <w:r w:rsidRPr="00B115F3">
        <w:rPr>
          <w:rFonts w:ascii="Times New Roman" w:hAnsi="Times New Roman" w:cs="Times New Roman"/>
        </w:rPr>
        <w:t xml:space="preserve"> пациентам. Возможные схемы терапии:</w:t>
      </w:r>
    </w:p>
    <w:p w:rsidR="00B55B30" w:rsidRPr="00B115F3" w:rsidRDefault="00B55B30" w:rsidP="00B55B30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преднизолон 30-40 мг </w:t>
      </w:r>
      <w:r w:rsidRPr="00B115F3">
        <w:rPr>
          <w:rFonts w:ascii="Times New Roman" w:hAnsi="Times New Roman" w:cs="Times New Roman"/>
          <w:lang w:val="en-US"/>
        </w:rPr>
        <w:t>per</w:t>
      </w:r>
      <w:r w:rsidRPr="00B115F3">
        <w:rPr>
          <w:rFonts w:ascii="Times New Roman" w:hAnsi="Times New Roman" w:cs="Times New Roman"/>
        </w:rPr>
        <w:t xml:space="preserve"> </w:t>
      </w:r>
      <w:proofErr w:type="spellStart"/>
      <w:r w:rsidRPr="00B115F3">
        <w:rPr>
          <w:rFonts w:ascii="Times New Roman" w:hAnsi="Times New Roman" w:cs="Times New Roman"/>
          <w:lang w:val="en-US"/>
        </w:rPr>
        <w:t>os</w:t>
      </w:r>
      <w:proofErr w:type="spellEnd"/>
      <w:r w:rsidRPr="00B115F3">
        <w:rPr>
          <w:rFonts w:ascii="Times New Roman" w:hAnsi="Times New Roman" w:cs="Times New Roman"/>
        </w:rPr>
        <w:t xml:space="preserve"> в течение 7-10 дней, с последующим снижением дозы до полной отмены;</w:t>
      </w:r>
    </w:p>
    <w:p w:rsidR="00B55B30" w:rsidRPr="00B115F3" w:rsidRDefault="00B55B30" w:rsidP="00B55B30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</w:rPr>
        <w:t>будесонид</w:t>
      </w:r>
      <w:proofErr w:type="spellEnd"/>
      <w:r w:rsidRPr="00B115F3">
        <w:rPr>
          <w:rFonts w:ascii="Times New Roman" w:hAnsi="Times New Roman" w:cs="Times New Roman"/>
        </w:rPr>
        <w:t xml:space="preserve"> суспензия по 1</w:t>
      </w:r>
      <w:r w:rsidR="008B5676" w:rsidRPr="00B115F3">
        <w:rPr>
          <w:rFonts w:ascii="Times New Roman" w:hAnsi="Times New Roman" w:cs="Times New Roman"/>
        </w:rPr>
        <w:t>-2</w:t>
      </w:r>
      <w:r w:rsidRPr="00B115F3">
        <w:rPr>
          <w:rFonts w:ascii="Times New Roman" w:hAnsi="Times New Roman" w:cs="Times New Roman"/>
        </w:rPr>
        <w:t xml:space="preserve"> мг 2 раза в день с помощью компрессорного </w:t>
      </w:r>
      <w:proofErr w:type="spellStart"/>
      <w:r w:rsidRPr="00B115F3">
        <w:rPr>
          <w:rFonts w:ascii="Times New Roman" w:hAnsi="Times New Roman" w:cs="Times New Roman"/>
        </w:rPr>
        <w:t>небулайзера</w:t>
      </w:r>
      <w:proofErr w:type="spellEnd"/>
      <w:r w:rsidRPr="00B115F3">
        <w:rPr>
          <w:rFonts w:ascii="Times New Roman" w:hAnsi="Times New Roman" w:cs="Times New Roman"/>
        </w:rPr>
        <w:t xml:space="preserve"> в течение 7-10 дней с последующим снижением дозы до полной отмены.</w:t>
      </w:r>
      <w:r w:rsidR="003A73CF" w:rsidRPr="00B115F3">
        <w:rPr>
          <w:rFonts w:ascii="Times New Roman" w:hAnsi="Times New Roman" w:cs="Times New Roman"/>
        </w:rPr>
        <w:t xml:space="preserve"> </w:t>
      </w:r>
      <w:proofErr w:type="gramStart"/>
      <w:r w:rsidR="003A73CF" w:rsidRPr="00B115F3">
        <w:rPr>
          <w:rFonts w:ascii="Times New Roman" w:hAnsi="Times New Roman" w:cs="Times New Roman"/>
        </w:rPr>
        <w:t>Данная схема предпочтительна для пациентов, часто принимающих системные ГКС, имеющих сопутствующие заболевания.</w:t>
      </w:r>
      <w:proofErr w:type="gramEnd"/>
    </w:p>
    <w:p w:rsidR="008B5676" w:rsidRPr="00B115F3" w:rsidRDefault="00B55B30" w:rsidP="00B55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/>
          <w:i/>
        </w:rPr>
        <w:t>Антибиотики</w:t>
      </w:r>
      <w:r w:rsidRPr="00B115F3">
        <w:rPr>
          <w:rFonts w:ascii="Times New Roman" w:hAnsi="Times New Roman" w:cs="Times New Roman"/>
        </w:rPr>
        <w:t xml:space="preserve"> – назначаются при наличии</w:t>
      </w:r>
      <w:r w:rsidR="008B5676" w:rsidRPr="00B115F3">
        <w:rPr>
          <w:rFonts w:ascii="Times New Roman" w:hAnsi="Times New Roman" w:cs="Times New Roman"/>
        </w:rPr>
        <w:t>:</w:t>
      </w:r>
    </w:p>
    <w:p w:rsidR="008B5676" w:rsidRPr="00B115F3" w:rsidRDefault="00B55B30" w:rsidP="008B5676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признаков инфекционного обострения (увеличение объема и </w:t>
      </w:r>
      <w:proofErr w:type="spellStart"/>
      <w:r w:rsidRPr="00B115F3">
        <w:rPr>
          <w:rFonts w:ascii="Times New Roman" w:hAnsi="Times New Roman" w:cs="Times New Roman"/>
        </w:rPr>
        <w:t>гнойности</w:t>
      </w:r>
      <w:proofErr w:type="spellEnd"/>
      <w:r w:rsidRPr="00B115F3">
        <w:rPr>
          <w:rFonts w:ascii="Times New Roman" w:hAnsi="Times New Roman" w:cs="Times New Roman"/>
        </w:rPr>
        <w:t xml:space="preserve"> мокроты)</w:t>
      </w:r>
      <w:r w:rsidR="008B5676" w:rsidRPr="00B115F3">
        <w:rPr>
          <w:rFonts w:ascii="Times New Roman" w:hAnsi="Times New Roman" w:cs="Times New Roman"/>
        </w:rPr>
        <w:t xml:space="preserve">; </w:t>
      </w:r>
    </w:p>
    <w:p w:rsidR="008B5676" w:rsidRPr="00B115F3" w:rsidRDefault="008B5676" w:rsidP="008B5676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более 4 обострений в анамнезе в течение последнего года;</w:t>
      </w:r>
    </w:p>
    <w:p w:rsidR="008B5676" w:rsidRPr="00B115F3" w:rsidRDefault="008B5676" w:rsidP="008B5676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сопутствующих </w:t>
      </w:r>
      <w:proofErr w:type="gramStart"/>
      <w:r w:rsidRPr="00B115F3">
        <w:rPr>
          <w:rFonts w:ascii="Times New Roman" w:hAnsi="Times New Roman" w:cs="Times New Roman"/>
        </w:rPr>
        <w:t>сердечно-сосудистых</w:t>
      </w:r>
      <w:proofErr w:type="gramEnd"/>
      <w:r w:rsidRPr="00B115F3">
        <w:rPr>
          <w:rFonts w:ascii="Times New Roman" w:hAnsi="Times New Roman" w:cs="Times New Roman"/>
        </w:rPr>
        <w:t xml:space="preserve"> заболеваний;</w:t>
      </w:r>
    </w:p>
    <w:p w:rsidR="008B5676" w:rsidRPr="00B115F3" w:rsidRDefault="008B5676" w:rsidP="008B5676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ОДН;</w:t>
      </w:r>
    </w:p>
    <w:p w:rsidR="008B5676" w:rsidRPr="00B115F3" w:rsidRDefault="008B5676" w:rsidP="008B5676">
      <w:pPr>
        <w:pStyle w:val="a9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тяжелой степени бронхиальной обструкции (ОФВ</w:t>
      </w:r>
      <w:proofErr w:type="gramStart"/>
      <w:r w:rsidRPr="00B115F3">
        <w:rPr>
          <w:rFonts w:ascii="Times New Roman" w:hAnsi="Times New Roman" w:cs="Times New Roman"/>
          <w:vertAlign w:val="subscript"/>
        </w:rPr>
        <w:t>1</w:t>
      </w:r>
      <w:proofErr w:type="gramEnd"/>
      <w:r w:rsidRPr="00B115F3">
        <w:rPr>
          <w:rFonts w:ascii="Times New Roman" w:hAnsi="Times New Roman" w:cs="Times New Roman"/>
        </w:rPr>
        <w:t xml:space="preserve"> менее 35% от должного)</w:t>
      </w:r>
      <w:r w:rsidR="00B55B30" w:rsidRPr="00B115F3">
        <w:rPr>
          <w:rFonts w:ascii="Times New Roman" w:hAnsi="Times New Roman" w:cs="Times New Roman"/>
        </w:rPr>
        <w:t xml:space="preserve">. </w:t>
      </w:r>
    </w:p>
    <w:p w:rsidR="008B5676" w:rsidRPr="00B115F3" w:rsidRDefault="008216EF" w:rsidP="008B5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Факторы риска неэффективности АБТ:</w:t>
      </w:r>
    </w:p>
    <w:p w:rsidR="008216EF" w:rsidRPr="00B115F3" w:rsidRDefault="008216EF" w:rsidP="008216E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Cs/>
        </w:rPr>
        <w:t xml:space="preserve">возраст &gt; 65 лет; </w:t>
      </w:r>
    </w:p>
    <w:p w:rsidR="008216EF" w:rsidRPr="00B115F3" w:rsidRDefault="008216EF" w:rsidP="008216E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Cs/>
        </w:rPr>
        <w:t>35%≤ОФВ</w:t>
      </w:r>
      <w:proofErr w:type="gramStart"/>
      <w:r w:rsidRPr="00B115F3">
        <w:rPr>
          <w:rFonts w:ascii="Times New Roman" w:hAnsi="Times New Roman" w:cs="Times New Roman"/>
          <w:bCs/>
        </w:rPr>
        <w:t>1</w:t>
      </w:r>
      <w:proofErr w:type="gramEnd"/>
      <w:r w:rsidRPr="00B115F3">
        <w:rPr>
          <w:rFonts w:ascii="Times New Roman" w:hAnsi="Times New Roman" w:cs="Times New Roman"/>
          <w:bCs/>
        </w:rPr>
        <w:t xml:space="preserve">&lt; 50%; </w:t>
      </w:r>
    </w:p>
    <w:p w:rsidR="008216EF" w:rsidRPr="00B115F3" w:rsidRDefault="008216EF" w:rsidP="008216E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Cs/>
        </w:rPr>
        <w:t xml:space="preserve">серьезные сопутствующие заболевания (сахарный диабет, ХСН и др.); </w:t>
      </w:r>
    </w:p>
    <w:p w:rsidR="008216EF" w:rsidRPr="00B115F3" w:rsidRDefault="008216EF" w:rsidP="008216E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Cs/>
        </w:rPr>
        <w:t xml:space="preserve"> ≥ 4 обострения</w:t>
      </w:r>
      <w:r w:rsidR="00CE072F" w:rsidRPr="00B115F3">
        <w:rPr>
          <w:rFonts w:ascii="Times New Roman" w:hAnsi="Times New Roman" w:cs="Times New Roman"/>
          <w:bCs/>
        </w:rPr>
        <w:t xml:space="preserve"> за предшествовавшие </w:t>
      </w:r>
      <w:r w:rsidRPr="00B115F3">
        <w:rPr>
          <w:rFonts w:ascii="Times New Roman" w:hAnsi="Times New Roman" w:cs="Times New Roman"/>
          <w:bCs/>
        </w:rPr>
        <w:t xml:space="preserve">12 </w:t>
      </w:r>
      <w:proofErr w:type="spellStart"/>
      <w:proofErr w:type="gramStart"/>
      <w:r w:rsidRPr="00B115F3">
        <w:rPr>
          <w:rFonts w:ascii="Times New Roman" w:hAnsi="Times New Roman" w:cs="Times New Roman"/>
          <w:bCs/>
        </w:rPr>
        <w:t>мес</w:t>
      </w:r>
      <w:proofErr w:type="spellEnd"/>
      <w:proofErr w:type="gramEnd"/>
      <w:r w:rsidRPr="00B115F3">
        <w:rPr>
          <w:rFonts w:ascii="Times New Roman" w:hAnsi="Times New Roman" w:cs="Times New Roman"/>
          <w:bCs/>
        </w:rPr>
        <w:t xml:space="preserve">; </w:t>
      </w:r>
    </w:p>
    <w:p w:rsidR="008216EF" w:rsidRPr="00B115F3" w:rsidRDefault="008216EF" w:rsidP="008216E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Cs/>
        </w:rPr>
        <w:t xml:space="preserve">госпитализация по поводу обострения ХОБЛ за последние 12 </w:t>
      </w:r>
      <w:proofErr w:type="spellStart"/>
      <w:proofErr w:type="gramStart"/>
      <w:r w:rsidRPr="00B115F3">
        <w:rPr>
          <w:rFonts w:ascii="Times New Roman" w:hAnsi="Times New Roman" w:cs="Times New Roman"/>
          <w:bCs/>
        </w:rPr>
        <w:t>мес</w:t>
      </w:r>
      <w:proofErr w:type="spellEnd"/>
      <w:proofErr w:type="gramEnd"/>
      <w:r w:rsidRPr="00B115F3">
        <w:rPr>
          <w:rFonts w:ascii="Times New Roman" w:hAnsi="Times New Roman" w:cs="Times New Roman"/>
          <w:bCs/>
        </w:rPr>
        <w:t>;</w:t>
      </w:r>
    </w:p>
    <w:p w:rsidR="008216EF" w:rsidRPr="00B115F3" w:rsidRDefault="008216EF" w:rsidP="008216E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Cs/>
        </w:rPr>
        <w:t xml:space="preserve">использование антибиотиков по любому поводу за последние 3 </w:t>
      </w:r>
      <w:proofErr w:type="spellStart"/>
      <w:proofErr w:type="gramStart"/>
      <w:r w:rsidRPr="00B115F3">
        <w:rPr>
          <w:rFonts w:ascii="Times New Roman" w:hAnsi="Times New Roman" w:cs="Times New Roman"/>
          <w:bCs/>
        </w:rPr>
        <w:t>мес</w:t>
      </w:r>
      <w:proofErr w:type="spellEnd"/>
      <w:proofErr w:type="gramEnd"/>
      <w:r w:rsidRPr="00B115F3">
        <w:rPr>
          <w:rFonts w:ascii="Times New Roman" w:hAnsi="Times New Roman" w:cs="Times New Roman"/>
          <w:bCs/>
        </w:rPr>
        <w:t xml:space="preserve">; </w:t>
      </w:r>
    </w:p>
    <w:p w:rsidR="008216EF" w:rsidRPr="00B115F3" w:rsidRDefault="008216EF" w:rsidP="008216E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Cs/>
        </w:rPr>
        <w:t xml:space="preserve">использование </w:t>
      </w:r>
      <w:proofErr w:type="gramStart"/>
      <w:r w:rsidRPr="00B115F3">
        <w:rPr>
          <w:rFonts w:ascii="Times New Roman" w:hAnsi="Times New Roman" w:cs="Times New Roman"/>
          <w:bCs/>
        </w:rPr>
        <w:t>системных</w:t>
      </w:r>
      <w:proofErr w:type="gramEnd"/>
      <w:r w:rsidRPr="00B115F3">
        <w:rPr>
          <w:rFonts w:ascii="Times New Roman" w:hAnsi="Times New Roman" w:cs="Times New Roman"/>
          <w:bCs/>
        </w:rPr>
        <w:t xml:space="preserve"> ГКС за последние 3 мес.</w:t>
      </w:r>
    </w:p>
    <w:p w:rsidR="00B55B30" w:rsidRPr="00B115F3" w:rsidRDefault="00B55B30" w:rsidP="008B56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Возможные схемы </w:t>
      </w:r>
      <w:r w:rsidR="00597B6A" w:rsidRPr="00B115F3">
        <w:rPr>
          <w:rFonts w:ascii="Times New Roman" w:hAnsi="Times New Roman" w:cs="Times New Roman"/>
        </w:rPr>
        <w:t xml:space="preserve">эмпирической </w:t>
      </w:r>
      <w:r w:rsidRPr="00B115F3">
        <w:rPr>
          <w:rFonts w:ascii="Times New Roman" w:hAnsi="Times New Roman" w:cs="Times New Roman"/>
        </w:rPr>
        <w:t>АБТ</w:t>
      </w:r>
      <w:r w:rsidR="00F36253" w:rsidRPr="00B115F3">
        <w:rPr>
          <w:rFonts w:ascii="Times New Roman" w:hAnsi="Times New Roman" w:cs="Times New Roman"/>
        </w:rPr>
        <w:t xml:space="preserve"> (длительность лечения в большинстве случаев –  7-10 дней)</w:t>
      </w:r>
      <w:r w:rsidRPr="00B115F3">
        <w:rPr>
          <w:rFonts w:ascii="Times New Roman" w:hAnsi="Times New Roman" w:cs="Times New Roman"/>
        </w:rPr>
        <w:t>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28"/>
        <w:gridCol w:w="1951"/>
        <w:gridCol w:w="2618"/>
        <w:gridCol w:w="2974"/>
      </w:tblGrid>
      <w:tr w:rsidR="00CB7376" w:rsidRPr="00B115F3" w:rsidTr="00CB7376">
        <w:tc>
          <w:tcPr>
            <w:tcW w:w="2050" w:type="dxa"/>
          </w:tcPr>
          <w:p w:rsidR="00CB7376" w:rsidRPr="00B115F3" w:rsidRDefault="00CB7376" w:rsidP="008B5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Клинический сценарий амбулаторного обострения</w:t>
            </w:r>
          </w:p>
        </w:tc>
        <w:tc>
          <w:tcPr>
            <w:tcW w:w="1756" w:type="dxa"/>
          </w:tcPr>
          <w:p w:rsidR="00CB7376" w:rsidRPr="00B115F3" w:rsidRDefault="00CB7376" w:rsidP="008B5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Наиболее вероятные возбудители</w:t>
            </w:r>
          </w:p>
        </w:tc>
        <w:tc>
          <w:tcPr>
            <w:tcW w:w="2750" w:type="dxa"/>
          </w:tcPr>
          <w:p w:rsidR="00CB7376" w:rsidRPr="00B115F3" w:rsidRDefault="00CB7376" w:rsidP="008B5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Препараты первого выбора</w:t>
            </w:r>
            <w:r w:rsidR="00031819" w:rsidRPr="00B115F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3015" w:type="dxa"/>
          </w:tcPr>
          <w:p w:rsidR="00CB7376" w:rsidRPr="00B115F3" w:rsidRDefault="00CB7376" w:rsidP="008B5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Альтернативные препараты</w:t>
            </w:r>
            <w:r w:rsidR="00031819" w:rsidRPr="00B115F3">
              <w:rPr>
                <w:rFonts w:ascii="Times New Roman" w:hAnsi="Times New Roman" w:cs="Times New Roman"/>
              </w:rPr>
              <w:t>*</w:t>
            </w:r>
          </w:p>
        </w:tc>
      </w:tr>
      <w:tr w:rsidR="00CB7376" w:rsidRPr="00B115F3" w:rsidTr="00CB7376">
        <w:tc>
          <w:tcPr>
            <w:tcW w:w="2050" w:type="dxa"/>
          </w:tcPr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Обострение без факторов риска неэффективности АБТ</w:t>
            </w:r>
          </w:p>
        </w:tc>
        <w:tc>
          <w:tcPr>
            <w:tcW w:w="1756" w:type="dxa"/>
          </w:tcPr>
          <w:p w:rsidR="00CB7376" w:rsidRPr="00B115F3" w:rsidRDefault="00CB7376" w:rsidP="00CB7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H.Influenzae</w:t>
            </w:r>
            <w:proofErr w:type="spellEnd"/>
          </w:p>
          <w:p w:rsidR="00CB7376" w:rsidRPr="00B115F3" w:rsidRDefault="00CB7376" w:rsidP="00CB7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S.</w:t>
            </w:r>
            <w:r w:rsidRPr="00B115F3">
              <w:rPr>
                <w:rFonts w:ascii="Times New Roman" w:hAnsi="Times New Roman" w:cs="Times New Roman"/>
                <w:bCs/>
                <w:i/>
                <w:iCs/>
              </w:rPr>
              <w:t>р</w:t>
            </w: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neumoniae</w:t>
            </w:r>
            <w:proofErr w:type="spellEnd"/>
          </w:p>
          <w:p w:rsidR="00CB7376" w:rsidRPr="00B115F3" w:rsidRDefault="00CB7376" w:rsidP="00CB7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M.catarrhalis</w:t>
            </w:r>
            <w:proofErr w:type="spellEnd"/>
          </w:p>
          <w:p w:rsidR="00CB7376" w:rsidRPr="00B115F3" w:rsidRDefault="00CB7376" w:rsidP="00B55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50" w:type="dxa"/>
          </w:tcPr>
          <w:p w:rsidR="00CB7376" w:rsidRPr="00B115F3" w:rsidRDefault="00CB7376" w:rsidP="00B55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амоксициллин 0,5 – </w:t>
            </w:r>
            <w:smartTag w:uri="urn:schemas-microsoft-com:office:smarttags" w:element="metricconverter">
              <w:smartTagPr>
                <w:attr w:name="ProductID" w:val="1,0 г"/>
              </w:smartTagPr>
              <w:r w:rsidRPr="00B115F3">
                <w:rPr>
                  <w:rFonts w:ascii="Times New Roman" w:hAnsi="Times New Roman" w:cs="Times New Roman"/>
                </w:rPr>
                <w:t>1,0 г</w:t>
              </w:r>
            </w:smartTag>
            <w:r w:rsidRPr="00B115F3">
              <w:rPr>
                <w:rFonts w:ascii="Times New Roman" w:hAnsi="Times New Roman" w:cs="Times New Roman"/>
              </w:rPr>
              <w:t xml:space="preserve"> 3 раза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Pr="00B115F3">
              <w:rPr>
                <w:rFonts w:ascii="Times New Roman" w:hAnsi="Times New Roman" w:cs="Times New Roman"/>
              </w:rPr>
              <w:t>;</w:t>
            </w:r>
          </w:p>
          <w:p w:rsidR="00CB7376" w:rsidRPr="00B115F3" w:rsidRDefault="00CB7376" w:rsidP="00B55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азитромицин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500 мг 1 раз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="00F36253" w:rsidRPr="00B115F3">
              <w:rPr>
                <w:rFonts w:ascii="Times New Roman" w:hAnsi="Times New Roman" w:cs="Times New Roman"/>
              </w:rPr>
              <w:t xml:space="preserve"> 3-5 дней</w:t>
            </w:r>
            <w:r w:rsidRPr="00B115F3">
              <w:rPr>
                <w:rFonts w:ascii="Times New Roman" w:hAnsi="Times New Roman" w:cs="Times New Roman"/>
              </w:rPr>
              <w:t>;</w:t>
            </w:r>
          </w:p>
          <w:p w:rsidR="00CB7376" w:rsidRPr="00B115F3" w:rsidRDefault="00CB7376" w:rsidP="008B5676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 w:rsidRPr="00B115F3">
              <w:rPr>
                <w:sz w:val="22"/>
                <w:szCs w:val="22"/>
              </w:rPr>
              <w:t>кларитромицин</w:t>
            </w:r>
            <w:proofErr w:type="spellEnd"/>
            <w:r w:rsidRPr="00B115F3">
              <w:rPr>
                <w:sz w:val="22"/>
                <w:szCs w:val="22"/>
              </w:rPr>
              <w:t xml:space="preserve"> СР 500 мг 1 раз в сутки </w:t>
            </w:r>
            <w:r w:rsidRPr="00B115F3">
              <w:rPr>
                <w:sz w:val="22"/>
                <w:szCs w:val="22"/>
                <w:lang w:val="en-US"/>
              </w:rPr>
              <w:t>per</w:t>
            </w:r>
            <w:r w:rsidRPr="00B115F3">
              <w:rPr>
                <w:sz w:val="22"/>
                <w:szCs w:val="22"/>
              </w:rPr>
              <w:t xml:space="preserve"> </w:t>
            </w:r>
            <w:proofErr w:type="spellStart"/>
            <w:r w:rsidRPr="00B115F3">
              <w:rPr>
                <w:sz w:val="22"/>
                <w:szCs w:val="22"/>
                <w:lang w:val="en-US"/>
              </w:rPr>
              <w:t>os</w:t>
            </w:r>
            <w:proofErr w:type="spellEnd"/>
            <w:r w:rsidRPr="00B115F3">
              <w:rPr>
                <w:sz w:val="22"/>
                <w:szCs w:val="22"/>
              </w:rPr>
              <w:t>;</w:t>
            </w:r>
          </w:p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кларитромицин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500 мг 2 раза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Pr="00B115F3">
              <w:rPr>
                <w:rFonts w:ascii="Times New Roman" w:hAnsi="Times New Roman" w:cs="Times New Roman"/>
              </w:rPr>
              <w:t>;</w:t>
            </w:r>
          </w:p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цефуроксима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аксетил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750 мг 2 раза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Pr="00B115F3">
              <w:rPr>
                <w:rFonts w:ascii="Times New Roman" w:hAnsi="Times New Roman" w:cs="Times New Roman"/>
              </w:rPr>
              <w:t>.</w:t>
            </w:r>
          </w:p>
          <w:p w:rsidR="00B115F3" w:rsidRPr="00B115F3" w:rsidRDefault="00B115F3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:rsidR="00CB7376" w:rsidRPr="00B115F3" w:rsidRDefault="00CB7376" w:rsidP="00B55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амоксициллин/</w:t>
            </w:r>
            <w:proofErr w:type="spellStart"/>
            <w:r w:rsidRPr="00B115F3">
              <w:rPr>
                <w:rFonts w:ascii="Times New Roman" w:hAnsi="Times New Roman" w:cs="Times New Roman"/>
              </w:rPr>
              <w:t>клавуланат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625 мг 3 раза в сутки или 1000 мг 2 раза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Pr="00B115F3">
              <w:rPr>
                <w:rFonts w:ascii="Times New Roman" w:hAnsi="Times New Roman" w:cs="Times New Roman"/>
              </w:rPr>
              <w:t>;</w:t>
            </w:r>
          </w:p>
          <w:p w:rsidR="00CB7376" w:rsidRPr="00B115F3" w:rsidRDefault="00CB7376" w:rsidP="008B5676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 w:rsidRPr="00B115F3">
              <w:rPr>
                <w:sz w:val="22"/>
                <w:szCs w:val="22"/>
              </w:rPr>
              <w:t>левофлоксацин</w:t>
            </w:r>
            <w:proofErr w:type="spellEnd"/>
            <w:r w:rsidRPr="00B115F3">
              <w:rPr>
                <w:sz w:val="22"/>
                <w:szCs w:val="22"/>
              </w:rPr>
              <w:t xml:space="preserve"> 500 мг 1 раз в сутки </w:t>
            </w:r>
            <w:r w:rsidRPr="00B115F3">
              <w:rPr>
                <w:sz w:val="22"/>
                <w:szCs w:val="22"/>
                <w:lang w:val="en-US"/>
              </w:rPr>
              <w:t>per</w:t>
            </w:r>
            <w:r w:rsidRPr="00B115F3">
              <w:rPr>
                <w:sz w:val="22"/>
                <w:szCs w:val="22"/>
              </w:rPr>
              <w:t xml:space="preserve"> </w:t>
            </w:r>
            <w:proofErr w:type="spellStart"/>
            <w:r w:rsidRPr="00B115F3">
              <w:rPr>
                <w:sz w:val="22"/>
                <w:szCs w:val="22"/>
                <w:lang w:val="en-US"/>
              </w:rPr>
              <w:t>os</w:t>
            </w:r>
            <w:proofErr w:type="spellEnd"/>
            <w:r w:rsidRPr="00B115F3">
              <w:rPr>
                <w:sz w:val="22"/>
                <w:szCs w:val="22"/>
              </w:rPr>
              <w:t>;</w:t>
            </w:r>
          </w:p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моксифлоксацин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400 мг 1 раз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Pr="00B115F3">
              <w:rPr>
                <w:rFonts w:ascii="Times New Roman" w:hAnsi="Times New Roman" w:cs="Times New Roman"/>
              </w:rPr>
              <w:t>.</w:t>
            </w:r>
          </w:p>
        </w:tc>
      </w:tr>
      <w:tr w:rsidR="00CB7376" w:rsidRPr="00B115F3" w:rsidTr="00CB7376">
        <w:tc>
          <w:tcPr>
            <w:tcW w:w="2050" w:type="dxa"/>
          </w:tcPr>
          <w:p w:rsidR="00CB7376" w:rsidRPr="00B115F3" w:rsidRDefault="00CB7376" w:rsidP="00B55B3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Обострение с факторами риска неэффективности АБТ</w:t>
            </w:r>
          </w:p>
        </w:tc>
        <w:tc>
          <w:tcPr>
            <w:tcW w:w="1756" w:type="dxa"/>
          </w:tcPr>
          <w:p w:rsidR="00CB7376" w:rsidRPr="00B115F3" w:rsidRDefault="00CB7376" w:rsidP="00CB7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H.influenzae</w:t>
            </w:r>
            <w:proofErr w:type="spellEnd"/>
          </w:p>
          <w:p w:rsidR="00CB7376" w:rsidRPr="00B115F3" w:rsidRDefault="00CB7376" w:rsidP="00CB7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S.</w:t>
            </w:r>
            <w:r w:rsidRPr="00B115F3">
              <w:rPr>
                <w:rFonts w:ascii="Times New Roman" w:hAnsi="Times New Roman" w:cs="Times New Roman"/>
                <w:bCs/>
                <w:i/>
                <w:iCs/>
              </w:rPr>
              <w:t>р</w:t>
            </w: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neumoniae</w:t>
            </w:r>
            <w:proofErr w:type="spellEnd"/>
          </w:p>
          <w:p w:rsidR="00CB7376" w:rsidRPr="00B115F3" w:rsidRDefault="00CB7376" w:rsidP="00CB7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M.catarrhalis</w:t>
            </w:r>
            <w:proofErr w:type="spellEnd"/>
          </w:p>
          <w:p w:rsidR="00CB7376" w:rsidRPr="00B115F3" w:rsidRDefault="00CB7376" w:rsidP="00CB73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Enterobacteriaceae</w:t>
            </w:r>
            <w:proofErr w:type="spellEnd"/>
          </w:p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65" w:type="dxa"/>
            <w:gridSpan w:val="2"/>
          </w:tcPr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амоксициллин/</w:t>
            </w:r>
            <w:proofErr w:type="spellStart"/>
            <w:r w:rsidRPr="00B115F3">
              <w:rPr>
                <w:rFonts w:ascii="Times New Roman" w:hAnsi="Times New Roman" w:cs="Times New Roman"/>
              </w:rPr>
              <w:t>клавуланат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625 мг 3 раза в сутки или 1000 мг 2 раза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Pr="00B115F3">
              <w:rPr>
                <w:rFonts w:ascii="Times New Roman" w:hAnsi="Times New Roman" w:cs="Times New Roman"/>
              </w:rPr>
              <w:t>;</w:t>
            </w:r>
          </w:p>
          <w:p w:rsidR="00CB7376" w:rsidRPr="00B115F3" w:rsidRDefault="00CB7376" w:rsidP="008B5676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 w:rsidRPr="00B115F3">
              <w:rPr>
                <w:sz w:val="22"/>
                <w:szCs w:val="22"/>
              </w:rPr>
              <w:t>левофлоксацин</w:t>
            </w:r>
            <w:proofErr w:type="spellEnd"/>
            <w:r w:rsidRPr="00B115F3">
              <w:rPr>
                <w:sz w:val="22"/>
                <w:szCs w:val="22"/>
              </w:rPr>
              <w:t xml:space="preserve"> 500 мг 1 раз в сутки </w:t>
            </w:r>
            <w:r w:rsidRPr="00B115F3">
              <w:rPr>
                <w:sz w:val="22"/>
                <w:szCs w:val="22"/>
                <w:lang w:val="en-US"/>
              </w:rPr>
              <w:t>per</w:t>
            </w:r>
            <w:r w:rsidRPr="00B115F3">
              <w:rPr>
                <w:sz w:val="22"/>
                <w:szCs w:val="22"/>
              </w:rPr>
              <w:t xml:space="preserve"> </w:t>
            </w:r>
            <w:proofErr w:type="spellStart"/>
            <w:r w:rsidRPr="00B115F3">
              <w:rPr>
                <w:sz w:val="22"/>
                <w:szCs w:val="22"/>
                <w:lang w:val="en-US"/>
              </w:rPr>
              <w:t>os</w:t>
            </w:r>
            <w:proofErr w:type="spellEnd"/>
            <w:r w:rsidRPr="00B115F3">
              <w:rPr>
                <w:sz w:val="22"/>
                <w:szCs w:val="22"/>
              </w:rPr>
              <w:t>;</w:t>
            </w:r>
          </w:p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моксифлоксацин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400 мг 1 раз в сутки </w:t>
            </w:r>
            <w:r w:rsidRPr="00B115F3">
              <w:rPr>
                <w:rFonts w:ascii="Times New Roman" w:hAnsi="Times New Roman" w:cs="Times New Roman"/>
                <w:lang w:val="en-US"/>
              </w:rPr>
              <w:t>per</w:t>
            </w:r>
            <w:r w:rsidRPr="00B115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115F3">
              <w:rPr>
                <w:rFonts w:ascii="Times New Roman" w:hAnsi="Times New Roman" w:cs="Times New Roman"/>
                <w:lang w:val="en-US"/>
              </w:rPr>
              <w:t>os</w:t>
            </w:r>
            <w:proofErr w:type="spellEnd"/>
            <w:r w:rsidRPr="00B115F3">
              <w:rPr>
                <w:rFonts w:ascii="Times New Roman" w:hAnsi="Times New Roman" w:cs="Times New Roman"/>
              </w:rPr>
              <w:t>;</w:t>
            </w:r>
          </w:p>
          <w:p w:rsidR="00CB7376" w:rsidRPr="00B115F3" w:rsidRDefault="00CB7376" w:rsidP="008B5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цефтриаксон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2 г 1 раз в сутки в/м.</w:t>
            </w:r>
          </w:p>
        </w:tc>
      </w:tr>
    </w:tbl>
    <w:p w:rsidR="00B55B30" w:rsidRPr="00031819" w:rsidRDefault="00031819" w:rsidP="00B55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 * – дозировки приведены для пациентов с сохранной функцией почек; при ХБП необходима коррекция дозы в зависимости от скорости клубочковой фильтрации.</w:t>
      </w:r>
    </w:p>
    <w:p w:rsidR="006B41DA" w:rsidRPr="00B115F3" w:rsidRDefault="006B41DA" w:rsidP="006B41DA">
      <w:pPr>
        <w:pStyle w:val="a3"/>
        <w:ind w:firstLine="0"/>
        <w:rPr>
          <w:b/>
          <w:sz w:val="22"/>
          <w:szCs w:val="22"/>
          <w:u w:val="single"/>
        </w:rPr>
      </w:pPr>
      <w:r w:rsidRPr="00B115F3">
        <w:rPr>
          <w:b/>
          <w:sz w:val="22"/>
          <w:szCs w:val="22"/>
          <w:u w:val="single"/>
        </w:rPr>
        <w:t>Лечение обострения ХОБЛ в стационарных условиях.</w:t>
      </w:r>
    </w:p>
    <w:p w:rsidR="00BD5EA0" w:rsidRPr="00B115F3" w:rsidRDefault="006B41DA" w:rsidP="00BD5EA0">
      <w:pPr>
        <w:pStyle w:val="a3"/>
        <w:ind w:firstLine="0"/>
        <w:rPr>
          <w:sz w:val="22"/>
          <w:szCs w:val="22"/>
        </w:rPr>
      </w:pPr>
      <w:r w:rsidRPr="00B115F3">
        <w:rPr>
          <w:b/>
          <w:i/>
          <w:sz w:val="22"/>
          <w:szCs w:val="22"/>
        </w:rPr>
        <w:t>Оксигенотерапи</w:t>
      </w:r>
      <w:r w:rsidRPr="00B115F3">
        <w:rPr>
          <w:i/>
          <w:sz w:val="22"/>
          <w:szCs w:val="22"/>
        </w:rPr>
        <w:t>я</w:t>
      </w:r>
      <w:r w:rsidRPr="00B115F3">
        <w:rPr>
          <w:sz w:val="22"/>
          <w:szCs w:val="22"/>
        </w:rPr>
        <w:t xml:space="preserve"> </w:t>
      </w:r>
      <w:r w:rsidR="00BD5EA0" w:rsidRPr="00B115F3">
        <w:rPr>
          <w:sz w:val="22"/>
          <w:szCs w:val="22"/>
        </w:rPr>
        <w:t xml:space="preserve">– назначают </w:t>
      </w:r>
      <w:r w:rsidR="00BD5EA0" w:rsidRPr="00B115F3">
        <w:rPr>
          <w:sz w:val="22"/>
          <w:szCs w:val="22"/>
          <w:u w:val="single"/>
        </w:rPr>
        <w:t>пациентам, имеющим ОДН</w:t>
      </w:r>
      <w:r w:rsidR="00BD5EA0" w:rsidRPr="00B115F3">
        <w:rPr>
          <w:sz w:val="22"/>
          <w:szCs w:val="22"/>
        </w:rPr>
        <w:t xml:space="preserve"> (критерий – </w:t>
      </w:r>
      <w:proofErr w:type="spellStart"/>
      <w:r w:rsidR="002A460D" w:rsidRPr="00B115F3">
        <w:rPr>
          <w:sz w:val="22"/>
          <w:szCs w:val="22"/>
          <w:lang w:val="en-US"/>
        </w:rPr>
        <w:t>SpO</w:t>
      </w:r>
      <w:proofErr w:type="spellEnd"/>
      <w:r w:rsidR="002A460D" w:rsidRPr="00B115F3">
        <w:rPr>
          <w:sz w:val="22"/>
          <w:szCs w:val="22"/>
          <w:vertAlign w:val="subscript"/>
        </w:rPr>
        <w:t>2</w:t>
      </w:r>
      <w:r w:rsidR="002A460D" w:rsidRPr="00B115F3">
        <w:rPr>
          <w:sz w:val="22"/>
          <w:szCs w:val="22"/>
        </w:rPr>
        <w:t xml:space="preserve"> &lt; 90% (ориентировочный); </w:t>
      </w:r>
      <w:r w:rsidR="00BD5EA0" w:rsidRPr="00B115F3">
        <w:rPr>
          <w:sz w:val="22"/>
          <w:szCs w:val="22"/>
        </w:rPr>
        <w:t>РаО</w:t>
      </w:r>
      <w:r w:rsidR="00BD5EA0" w:rsidRPr="00B115F3">
        <w:rPr>
          <w:sz w:val="22"/>
          <w:szCs w:val="22"/>
          <w:vertAlign w:val="subscript"/>
        </w:rPr>
        <w:t>2</w:t>
      </w:r>
      <w:r w:rsidR="00BD5EA0" w:rsidRPr="00B115F3">
        <w:rPr>
          <w:sz w:val="22"/>
          <w:szCs w:val="22"/>
        </w:rPr>
        <w:t xml:space="preserve"> &lt; 60 мм </w:t>
      </w:r>
      <w:proofErr w:type="spellStart"/>
      <w:r w:rsidR="00BD5EA0" w:rsidRPr="00B115F3">
        <w:rPr>
          <w:sz w:val="22"/>
          <w:szCs w:val="22"/>
        </w:rPr>
        <w:t>рт</w:t>
      </w:r>
      <w:proofErr w:type="spellEnd"/>
      <w:r w:rsidR="00BD5EA0" w:rsidRPr="00B115F3">
        <w:rPr>
          <w:sz w:val="22"/>
          <w:szCs w:val="22"/>
        </w:rPr>
        <w:t xml:space="preserve"> </w:t>
      </w:r>
      <w:proofErr w:type="spellStart"/>
      <w:proofErr w:type="gramStart"/>
      <w:r w:rsidR="00BD5EA0" w:rsidRPr="00B115F3">
        <w:rPr>
          <w:sz w:val="22"/>
          <w:szCs w:val="22"/>
        </w:rPr>
        <w:t>ст</w:t>
      </w:r>
      <w:proofErr w:type="spellEnd"/>
      <w:proofErr w:type="gramEnd"/>
      <w:r w:rsidR="004F58FA" w:rsidRPr="00B115F3">
        <w:rPr>
          <w:sz w:val="22"/>
          <w:szCs w:val="22"/>
        </w:rPr>
        <w:t>)</w:t>
      </w:r>
      <w:r w:rsidRPr="00B115F3">
        <w:rPr>
          <w:sz w:val="22"/>
          <w:szCs w:val="22"/>
        </w:rPr>
        <w:t>. В качестве системы доставки кислорода могут быть использованы: носовые канюли</w:t>
      </w:r>
      <w:r w:rsidR="004F58FA" w:rsidRPr="00B115F3">
        <w:rPr>
          <w:sz w:val="22"/>
          <w:szCs w:val="22"/>
        </w:rPr>
        <w:t xml:space="preserve"> (со скоростью 1-2 л/мин)</w:t>
      </w:r>
      <w:r w:rsidRPr="00B115F3">
        <w:rPr>
          <w:sz w:val="22"/>
          <w:szCs w:val="22"/>
        </w:rPr>
        <w:t xml:space="preserve">, маски </w:t>
      </w:r>
      <w:proofErr w:type="spellStart"/>
      <w:r w:rsidRPr="00B115F3">
        <w:rPr>
          <w:sz w:val="22"/>
          <w:szCs w:val="22"/>
        </w:rPr>
        <w:t>Вентури</w:t>
      </w:r>
      <w:proofErr w:type="spellEnd"/>
      <w:r w:rsidR="004F58FA" w:rsidRPr="00B115F3">
        <w:rPr>
          <w:sz w:val="22"/>
          <w:szCs w:val="22"/>
        </w:rPr>
        <w:t xml:space="preserve"> (</w:t>
      </w:r>
      <w:r w:rsidR="004F58FA" w:rsidRPr="00B115F3">
        <w:rPr>
          <w:sz w:val="22"/>
          <w:szCs w:val="22"/>
          <w:lang w:val="en-US"/>
        </w:rPr>
        <w:t>FiO</w:t>
      </w:r>
      <w:r w:rsidR="004F58FA" w:rsidRPr="00B115F3">
        <w:rPr>
          <w:sz w:val="22"/>
          <w:szCs w:val="22"/>
          <w:vertAlign w:val="subscript"/>
          <w:lang w:val="en-US"/>
        </w:rPr>
        <w:t>2</w:t>
      </w:r>
      <w:r w:rsidR="004F58FA" w:rsidRPr="00B115F3">
        <w:rPr>
          <w:sz w:val="22"/>
          <w:szCs w:val="22"/>
          <w:lang w:val="en-US"/>
        </w:rPr>
        <w:t xml:space="preserve"> 24-28%</w:t>
      </w:r>
      <w:r w:rsidR="004F58FA" w:rsidRPr="00B115F3">
        <w:rPr>
          <w:sz w:val="22"/>
          <w:szCs w:val="22"/>
        </w:rPr>
        <w:t>)</w:t>
      </w:r>
      <w:r w:rsidRPr="00B115F3">
        <w:rPr>
          <w:sz w:val="22"/>
          <w:szCs w:val="22"/>
        </w:rPr>
        <w:t xml:space="preserve">. В случае </w:t>
      </w:r>
      <w:r w:rsidRPr="00B115F3">
        <w:rPr>
          <w:sz w:val="22"/>
          <w:szCs w:val="22"/>
        </w:rPr>
        <w:lastRenderedPageBreak/>
        <w:t>отсутствия централизованной подачи кислорода необходимо обеспечить указанный вид лечения с помощью кислородного концентратора.</w:t>
      </w:r>
      <w:r w:rsidR="00953905" w:rsidRPr="00B115F3">
        <w:rPr>
          <w:sz w:val="22"/>
          <w:szCs w:val="22"/>
        </w:rPr>
        <w:t xml:space="preserve"> </w:t>
      </w:r>
      <w:r w:rsidR="00E42536" w:rsidRPr="00B115F3">
        <w:rPr>
          <w:sz w:val="22"/>
          <w:szCs w:val="22"/>
        </w:rPr>
        <w:t>Т</w:t>
      </w:r>
      <w:r w:rsidR="00953905" w:rsidRPr="00B115F3">
        <w:rPr>
          <w:sz w:val="22"/>
          <w:szCs w:val="22"/>
        </w:rPr>
        <w:t xml:space="preserve">ерапия проводится под контролем сатурации крови кислородом (цель – </w:t>
      </w:r>
      <w:proofErr w:type="spellStart"/>
      <w:r w:rsidR="002A460D" w:rsidRPr="00B115F3">
        <w:rPr>
          <w:sz w:val="22"/>
          <w:szCs w:val="22"/>
          <w:lang w:val="en-US"/>
        </w:rPr>
        <w:t>SpO</w:t>
      </w:r>
      <w:proofErr w:type="spellEnd"/>
      <w:r w:rsidR="002A460D" w:rsidRPr="00B115F3">
        <w:rPr>
          <w:sz w:val="22"/>
          <w:szCs w:val="22"/>
          <w:vertAlign w:val="subscript"/>
        </w:rPr>
        <w:t xml:space="preserve">2 </w:t>
      </w:r>
      <w:r w:rsidR="00B64B8E" w:rsidRPr="00B115F3">
        <w:rPr>
          <w:sz w:val="22"/>
          <w:szCs w:val="22"/>
        </w:rPr>
        <w:t xml:space="preserve"> </w:t>
      </w:r>
      <w:r w:rsidR="004F58FA" w:rsidRPr="00B115F3">
        <w:rPr>
          <w:sz w:val="22"/>
          <w:szCs w:val="22"/>
        </w:rPr>
        <w:t>&gt; 90</w:t>
      </w:r>
      <w:r w:rsidR="00953905" w:rsidRPr="00B115F3">
        <w:rPr>
          <w:sz w:val="22"/>
          <w:szCs w:val="22"/>
        </w:rPr>
        <w:t>%), либо под контролем газового состава крови (цель – РаО</w:t>
      </w:r>
      <w:r w:rsidR="00953905" w:rsidRPr="00B115F3">
        <w:rPr>
          <w:sz w:val="22"/>
          <w:szCs w:val="22"/>
          <w:vertAlign w:val="subscript"/>
        </w:rPr>
        <w:t>2</w:t>
      </w:r>
      <w:r w:rsidR="00953905" w:rsidRPr="00B115F3">
        <w:rPr>
          <w:sz w:val="22"/>
          <w:szCs w:val="22"/>
        </w:rPr>
        <w:t xml:space="preserve"> &gt; 60 мм </w:t>
      </w:r>
      <w:proofErr w:type="spellStart"/>
      <w:r w:rsidR="00953905" w:rsidRPr="00B115F3">
        <w:rPr>
          <w:sz w:val="22"/>
          <w:szCs w:val="22"/>
        </w:rPr>
        <w:t>рт</w:t>
      </w:r>
      <w:proofErr w:type="spellEnd"/>
      <w:r w:rsidR="00953905" w:rsidRPr="00B115F3">
        <w:rPr>
          <w:sz w:val="22"/>
          <w:szCs w:val="22"/>
        </w:rPr>
        <w:t xml:space="preserve"> </w:t>
      </w:r>
      <w:proofErr w:type="spellStart"/>
      <w:proofErr w:type="gramStart"/>
      <w:r w:rsidR="00953905" w:rsidRPr="00B115F3">
        <w:rPr>
          <w:sz w:val="22"/>
          <w:szCs w:val="22"/>
        </w:rPr>
        <w:t>ст</w:t>
      </w:r>
      <w:proofErr w:type="spellEnd"/>
      <w:proofErr w:type="gramEnd"/>
      <w:r w:rsidR="00953905" w:rsidRPr="00B115F3">
        <w:rPr>
          <w:sz w:val="22"/>
          <w:szCs w:val="22"/>
        </w:rPr>
        <w:t>).</w:t>
      </w:r>
    </w:p>
    <w:p w:rsidR="00BD5EA0" w:rsidRPr="00B115F3" w:rsidRDefault="00BD5EA0" w:rsidP="00BD5EA0">
      <w:pPr>
        <w:pStyle w:val="a3"/>
        <w:ind w:firstLine="0"/>
        <w:rPr>
          <w:sz w:val="22"/>
          <w:szCs w:val="22"/>
        </w:rPr>
      </w:pPr>
      <w:proofErr w:type="spellStart"/>
      <w:r w:rsidRPr="00B115F3">
        <w:rPr>
          <w:b/>
          <w:i/>
          <w:sz w:val="22"/>
          <w:szCs w:val="22"/>
        </w:rPr>
        <w:t>Бронходилататоры</w:t>
      </w:r>
      <w:proofErr w:type="spellEnd"/>
      <w:r w:rsidRPr="00B115F3">
        <w:rPr>
          <w:b/>
          <w:i/>
          <w:sz w:val="22"/>
          <w:szCs w:val="22"/>
        </w:rPr>
        <w:t xml:space="preserve"> короткого действия</w:t>
      </w:r>
      <w:r w:rsidRPr="00B115F3">
        <w:rPr>
          <w:sz w:val="22"/>
          <w:szCs w:val="22"/>
        </w:rPr>
        <w:t xml:space="preserve"> – назначаются </w:t>
      </w:r>
      <w:r w:rsidRPr="00B115F3">
        <w:rPr>
          <w:sz w:val="22"/>
          <w:szCs w:val="22"/>
          <w:u w:val="single"/>
        </w:rPr>
        <w:t>всем</w:t>
      </w:r>
      <w:r w:rsidRPr="00B115F3">
        <w:rPr>
          <w:sz w:val="22"/>
          <w:szCs w:val="22"/>
        </w:rPr>
        <w:t xml:space="preserve"> пациентам. В качестве системы доставки необходимо использовать компрессорный </w:t>
      </w:r>
      <w:proofErr w:type="spellStart"/>
      <w:r w:rsidRPr="00B115F3">
        <w:rPr>
          <w:sz w:val="22"/>
          <w:szCs w:val="22"/>
        </w:rPr>
        <w:t>небулайзер</w:t>
      </w:r>
      <w:proofErr w:type="spellEnd"/>
      <w:r w:rsidR="004F58FA" w:rsidRPr="00B115F3">
        <w:rPr>
          <w:sz w:val="22"/>
          <w:szCs w:val="22"/>
        </w:rPr>
        <w:t xml:space="preserve"> (предпочтительно)</w:t>
      </w:r>
      <w:r w:rsidRPr="00B115F3">
        <w:rPr>
          <w:sz w:val="22"/>
          <w:szCs w:val="22"/>
        </w:rPr>
        <w:t xml:space="preserve"> или дозированный аэрозольный ингалятор в сочетании со </w:t>
      </w:r>
      <w:proofErr w:type="spellStart"/>
      <w:r w:rsidRPr="00B115F3">
        <w:rPr>
          <w:sz w:val="22"/>
          <w:szCs w:val="22"/>
        </w:rPr>
        <w:t>спейсером</w:t>
      </w:r>
      <w:proofErr w:type="spellEnd"/>
      <w:r w:rsidRPr="00B115F3">
        <w:rPr>
          <w:sz w:val="22"/>
          <w:szCs w:val="22"/>
        </w:rPr>
        <w:t xml:space="preserve">. </w:t>
      </w:r>
    </w:p>
    <w:p w:rsidR="00BD5EA0" w:rsidRPr="00B115F3" w:rsidRDefault="00BD5EA0" w:rsidP="00BD5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>Режим дозирования препаратов: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D5EA0" w:rsidRPr="00B115F3" w:rsidTr="00B75A0D"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Препарат</w:t>
            </w:r>
          </w:p>
        </w:tc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ДАИ + </w:t>
            </w:r>
            <w:proofErr w:type="spellStart"/>
            <w:r w:rsidRPr="00B115F3">
              <w:rPr>
                <w:rFonts w:ascii="Times New Roman" w:hAnsi="Times New Roman" w:cs="Times New Roman"/>
              </w:rPr>
              <w:t>спейсер</w:t>
            </w:r>
            <w:proofErr w:type="spellEnd"/>
          </w:p>
        </w:tc>
        <w:tc>
          <w:tcPr>
            <w:tcW w:w="3191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Небулайзер</w:t>
            </w:r>
            <w:proofErr w:type="spellEnd"/>
          </w:p>
        </w:tc>
      </w:tr>
      <w:tr w:rsidR="00BD5EA0" w:rsidRPr="00B115F3" w:rsidTr="00B75A0D"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сальбутамол</w:t>
            </w:r>
            <w:proofErr w:type="spellEnd"/>
          </w:p>
        </w:tc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200-400 мкг 3-4 раза в день</w:t>
            </w:r>
          </w:p>
        </w:tc>
        <w:tc>
          <w:tcPr>
            <w:tcW w:w="3191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2,5 – 5 мг 3-4 раза в день</w:t>
            </w:r>
          </w:p>
        </w:tc>
      </w:tr>
      <w:tr w:rsidR="00BD5EA0" w:rsidRPr="00B115F3" w:rsidTr="00B75A0D"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фенотерол</w:t>
            </w:r>
          </w:p>
        </w:tc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100-200 мкг 3-4 раза в день</w:t>
            </w:r>
          </w:p>
        </w:tc>
        <w:tc>
          <w:tcPr>
            <w:tcW w:w="3191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 – 2 мг 3-4 раза в день</w:t>
            </w:r>
          </w:p>
        </w:tc>
      </w:tr>
      <w:tr w:rsidR="00BD5EA0" w:rsidRPr="00B115F3" w:rsidTr="00B75A0D"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ипратропиума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</w:t>
            </w:r>
          </w:p>
        </w:tc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20-40 мкг 3-4 раза в день</w:t>
            </w:r>
          </w:p>
        </w:tc>
        <w:tc>
          <w:tcPr>
            <w:tcW w:w="3191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0,5 мг 3-4 раза в день</w:t>
            </w:r>
          </w:p>
        </w:tc>
      </w:tr>
      <w:tr w:rsidR="00BD5EA0" w:rsidRPr="00B115F3" w:rsidTr="00B75A0D"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ипратропиума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 + фенотерол</w:t>
            </w:r>
          </w:p>
        </w:tc>
        <w:tc>
          <w:tcPr>
            <w:tcW w:w="3190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1-2 ингаляции 3-4 раза в день</w:t>
            </w:r>
          </w:p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1 ингаляция содержит 50 мкг фенотерола и 20 мкг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ипратропиума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бромида</w:t>
            </w:r>
          </w:p>
        </w:tc>
        <w:tc>
          <w:tcPr>
            <w:tcW w:w="3191" w:type="dxa"/>
          </w:tcPr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1-2 мл (20-40 капель) 3-4 раза в день</w:t>
            </w:r>
          </w:p>
          <w:p w:rsidR="00BD5EA0" w:rsidRPr="00B115F3" w:rsidRDefault="00BD5EA0" w:rsidP="00B75A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 xml:space="preserve">1мл раствора содержит 500 мкг фенотерола и 250 мкг </w:t>
            </w:r>
            <w:proofErr w:type="spellStart"/>
            <w:r w:rsidRPr="00B115F3">
              <w:rPr>
                <w:rFonts w:ascii="Times New Roman" w:hAnsi="Times New Roman" w:cs="Times New Roman"/>
              </w:rPr>
              <w:t>ипратропиума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бромида</w:t>
            </w:r>
          </w:p>
        </w:tc>
      </w:tr>
    </w:tbl>
    <w:p w:rsidR="00BD5EA0" w:rsidRPr="00B115F3" w:rsidRDefault="00BD5EA0" w:rsidP="00BD5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При недостаточной эффективности ингаляционной терапии </w:t>
      </w:r>
      <w:r w:rsidRPr="00B115F3">
        <w:rPr>
          <w:rFonts w:ascii="Times New Roman" w:hAnsi="Times New Roman" w:cs="Times New Roman"/>
          <w:u w:val="single"/>
        </w:rPr>
        <w:t>в качестве средства второй линии</w:t>
      </w:r>
      <w:r w:rsidRPr="00B115F3">
        <w:rPr>
          <w:rFonts w:ascii="Times New Roman" w:hAnsi="Times New Roman" w:cs="Times New Roman"/>
        </w:rPr>
        <w:t xml:space="preserve"> допускается назначение теофиллинов (внутривенное введение эуфиллина 2,4% 10 мл медленно; либо </w:t>
      </w:r>
      <w:proofErr w:type="gramStart"/>
      <w:r w:rsidRPr="00B115F3">
        <w:rPr>
          <w:rFonts w:ascii="Times New Roman" w:hAnsi="Times New Roman" w:cs="Times New Roman"/>
        </w:rPr>
        <w:t>в</w:t>
      </w:r>
      <w:proofErr w:type="gramEnd"/>
      <w:r w:rsidRPr="00B115F3">
        <w:rPr>
          <w:rFonts w:ascii="Times New Roman" w:hAnsi="Times New Roman" w:cs="Times New Roman"/>
        </w:rPr>
        <w:t>/</w:t>
      </w:r>
      <w:proofErr w:type="gramStart"/>
      <w:r w:rsidRPr="00B115F3">
        <w:rPr>
          <w:rFonts w:ascii="Times New Roman" w:hAnsi="Times New Roman" w:cs="Times New Roman"/>
        </w:rPr>
        <w:t>в</w:t>
      </w:r>
      <w:proofErr w:type="gramEnd"/>
      <w:r w:rsidRPr="00B115F3">
        <w:rPr>
          <w:rFonts w:ascii="Times New Roman" w:hAnsi="Times New Roman" w:cs="Times New Roman"/>
        </w:rPr>
        <w:t xml:space="preserve"> со скоростью введения 0,5 мг/кг в час, под контролем ЭКГ). Указанные препараты должны назначаться с осторожностью пациентам с сопутствующей кардиальной патологией.</w:t>
      </w:r>
    </w:p>
    <w:p w:rsidR="002A460D" w:rsidRPr="00B115F3" w:rsidRDefault="002A460D" w:rsidP="002A46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  <w:b/>
          <w:i/>
        </w:rPr>
        <w:t>Глюкокортикостероиды</w:t>
      </w:r>
      <w:proofErr w:type="spellEnd"/>
      <w:r w:rsidRPr="00B115F3">
        <w:rPr>
          <w:rFonts w:ascii="Times New Roman" w:hAnsi="Times New Roman" w:cs="Times New Roman"/>
        </w:rPr>
        <w:t xml:space="preserve"> – назначаются </w:t>
      </w:r>
      <w:r w:rsidRPr="00B115F3">
        <w:rPr>
          <w:rFonts w:ascii="Times New Roman" w:hAnsi="Times New Roman" w:cs="Times New Roman"/>
          <w:u w:val="single"/>
        </w:rPr>
        <w:t>всем</w:t>
      </w:r>
      <w:r w:rsidRPr="00B115F3">
        <w:rPr>
          <w:rFonts w:ascii="Times New Roman" w:hAnsi="Times New Roman" w:cs="Times New Roman"/>
        </w:rPr>
        <w:t xml:space="preserve"> пациентам. Возможные схемы терапии:</w:t>
      </w:r>
    </w:p>
    <w:p w:rsidR="002A460D" w:rsidRPr="00B115F3" w:rsidRDefault="002A460D" w:rsidP="002A460D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B115F3">
        <w:rPr>
          <w:rFonts w:ascii="Times New Roman" w:hAnsi="Times New Roman" w:cs="Times New Roman"/>
        </w:rPr>
        <w:t xml:space="preserve">преднизолон 30-40 мг </w:t>
      </w:r>
      <w:r w:rsidRPr="00B115F3">
        <w:rPr>
          <w:rFonts w:ascii="Times New Roman" w:hAnsi="Times New Roman" w:cs="Times New Roman"/>
          <w:lang w:val="en-US"/>
        </w:rPr>
        <w:t>per</w:t>
      </w:r>
      <w:r w:rsidRPr="00B115F3">
        <w:rPr>
          <w:rFonts w:ascii="Times New Roman" w:hAnsi="Times New Roman" w:cs="Times New Roman"/>
        </w:rPr>
        <w:t xml:space="preserve"> </w:t>
      </w:r>
      <w:proofErr w:type="spellStart"/>
      <w:r w:rsidRPr="00B115F3">
        <w:rPr>
          <w:rFonts w:ascii="Times New Roman" w:hAnsi="Times New Roman" w:cs="Times New Roman"/>
          <w:lang w:val="en-US"/>
        </w:rPr>
        <w:t>os</w:t>
      </w:r>
      <w:proofErr w:type="spellEnd"/>
      <w:r w:rsidRPr="00B115F3">
        <w:rPr>
          <w:rFonts w:ascii="Times New Roman" w:hAnsi="Times New Roman" w:cs="Times New Roman"/>
        </w:rPr>
        <w:t xml:space="preserve"> в течение 7-10 дней, с последующим снижением дозы до полной отмены;</w:t>
      </w:r>
      <w:proofErr w:type="gramEnd"/>
    </w:p>
    <w:p w:rsidR="002A460D" w:rsidRPr="00B115F3" w:rsidRDefault="002A460D" w:rsidP="002A460D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преднизолон в дозе до 3 мг/кг парентерально в течение 7-10 дней, с последующим снижением дозы до полной отмены (данная схема используется при невозможности приема препарата внутрь; по эффективности парентеральный путь введения </w:t>
      </w:r>
      <w:r w:rsidRPr="00B115F3">
        <w:rPr>
          <w:rFonts w:ascii="Times New Roman" w:hAnsi="Times New Roman" w:cs="Times New Roman"/>
          <w:u w:val="single"/>
        </w:rPr>
        <w:t>не имеет преимуществ</w:t>
      </w:r>
      <w:r w:rsidRPr="00B115F3">
        <w:rPr>
          <w:rFonts w:ascii="Times New Roman" w:hAnsi="Times New Roman" w:cs="Times New Roman"/>
        </w:rPr>
        <w:t xml:space="preserve"> перед пероральным);</w:t>
      </w:r>
    </w:p>
    <w:p w:rsidR="002A460D" w:rsidRPr="00B115F3" w:rsidRDefault="002A460D" w:rsidP="002A460D">
      <w:pPr>
        <w:pStyle w:val="a9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</w:rPr>
        <w:t>будесонид</w:t>
      </w:r>
      <w:proofErr w:type="spellEnd"/>
      <w:r w:rsidRPr="00B115F3">
        <w:rPr>
          <w:rFonts w:ascii="Times New Roman" w:hAnsi="Times New Roman" w:cs="Times New Roman"/>
        </w:rPr>
        <w:t xml:space="preserve"> суспензия по 1-2 мг 2 раза в день с помощью компрессорного </w:t>
      </w:r>
      <w:proofErr w:type="spellStart"/>
      <w:r w:rsidRPr="00B115F3">
        <w:rPr>
          <w:rFonts w:ascii="Times New Roman" w:hAnsi="Times New Roman" w:cs="Times New Roman"/>
        </w:rPr>
        <w:t>небулайзера</w:t>
      </w:r>
      <w:proofErr w:type="spellEnd"/>
      <w:r w:rsidRPr="00B115F3">
        <w:rPr>
          <w:rFonts w:ascii="Times New Roman" w:hAnsi="Times New Roman" w:cs="Times New Roman"/>
        </w:rPr>
        <w:t xml:space="preserve"> в течение 7-10 дней с последующим снижением дозы до полной отмены (данная схема предпочтительна для пациентов, часто принимающих системные ГКС, имеющих сопутствующие заболевания).</w:t>
      </w:r>
    </w:p>
    <w:p w:rsidR="00CE072F" w:rsidRPr="00B115F3" w:rsidRDefault="00B115F3" w:rsidP="00CE0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А</w:t>
      </w:r>
      <w:r w:rsidR="00CE072F" w:rsidRPr="00B115F3">
        <w:rPr>
          <w:rFonts w:ascii="Times New Roman" w:hAnsi="Times New Roman" w:cs="Times New Roman"/>
          <w:b/>
          <w:i/>
        </w:rPr>
        <w:t>нтибиотики</w:t>
      </w:r>
      <w:r w:rsidR="00CE072F" w:rsidRPr="00B115F3">
        <w:rPr>
          <w:rFonts w:ascii="Times New Roman" w:hAnsi="Times New Roman" w:cs="Times New Roman"/>
        </w:rPr>
        <w:t xml:space="preserve"> – назначаются по тем же показаниям, что и на амбулаторном этапе.</w:t>
      </w:r>
      <w:r w:rsidR="00B77167" w:rsidRPr="00B115F3">
        <w:rPr>
          <w:rFonts w:ascii="Times New Roman" w:hAnsi="Times New Roman" w:cs="Times New Roman"/>
        </w:rPr>
        <w:t xml:space="preserve"> С учетом того, что одним их основных показаний для госпитализации является ОДН, антибиотики нужны практически всем пациентам.</w:t>
      </w:r>
    </w:p>
    <w:p w:rsidR="00CE072F" w:rsidRPr="00B115F3" w:rsidRDefault="00CE072F" w:rsidP="00CE07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</w:rPr>
        <w:t xml:space="preserve">Возможные схемы </w:t>
      </w:r>
      <w:r w:rsidR="00597B6A" w:rsidRPr="00B115F3">
        <w:rPr>
          <w:rFonts w:ascii="Times New Roman" w:hAnsi="Times New Roman" w:cs="Times New Roman"/>
        </w:rPr>
        <w:t xml:space="preserve">эмпирической </w:t>
      </w:r>
      <w:r w:rsidRPr="00B115F3">
        <w:rPr>
          <w:rFonts w:ascii="Times New Roman" w:hAnsi="Times New Roman" w:cs="Times New Roman"/>
        </w:rPr>
        <w:t>АБТ (длительность лечения в большинстве случаев – 10-14 дней):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41"/>
        <w:gridCol w:w="2109"/>
        <w:gridCol w:w="5421"/>
      </w:tblGrid>
      <w:tr w:rsidR="00CE072F" w:rsidRPr="00B115F3" w:rsidTr="00582C96">
        <w:tc>
          <w:tcPr>
            <w:tcW w:w="2041" w:type="dxa"/>
          </w:tcPr>
          <w:p w:rsidR="00CE072F" w:rsidRPr="00B115F3" w:rsidRDefault="00CE072F" w:rsidP="00CE0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Клинический сценарий обострения</w:t>
            </w:r>
          </w:p>
        </w:tc>
        <w:tc>
          <w:tcPr>
            <w:tcW w:w="2109" w:type="dxa"/>
          </w:tcPr>
          <w:p w:rsidR="00CE072F" w:rsidRPr="00B115F3" w:rsidRDefault="00CE072F" w:rsidP="00533D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Наиболее вероятные возбудители</w:t>
            </w:r>
          </w:p>
        </w:tc>
        <w:tc>
          <w:tcPr>
            <w:tcW w:w="5421" w:type="dxa"/>
          </w:tcPr>
          <w:p w:rsidR="00CE072F" w:rsidRPr="00B115F3" w:rsidRDefault="00CE072F" w:rsidP="00CE07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Препараты выбора</w:t>
            </w:r>
            <w:r w:rsidR="00031819" w:rsidRPr="00B115F3">
              <w:rPr>
                <w:rFonts w:ascii="Times New Roman" w:hAnsi="Times New Roman" w:cs="Times New Roman"/>
              </w:rPr>
              <w:t>*</w:t>
            </w:r>
          </w:p>
        </w:tc>
      </w:tr>
      <w:tr w:rsidR="00CE072F" w:rsidRPr="00B115F3" w:rsidTr="00CE072F">
        <w:tc>
          <w:tcPr>
            <w:tcW w:w="2041" w:type="dxa"/>
          </w:tcPr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Обострение без факторов риска синегнойной инфекции</w:t>
            </w:r>
          </w:p>
        </w:tc>
        <w:tc>
          <w:tcPr>
            <w:tcW w:w="2109" w:type="dxa"/>
          </w:tcPr>
          <w:p w:rsidR="00CE072F" w:rsidRPr="00B115F3" w:rsidRDefault="00CE072F" w:rsidP="00533D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H.influenzae</w:t>
            </w:r>
            <w:proofErr w:type="spellEnd"/>
          </w:p>
          <w:p w:rsidR="00CE072F" w:rsidRPr="00B115F3" w:rsidRDefault="00CE072F" w:rsidP="00533D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S.</w:t>
            </w:r>
            <w:r w:rsidRPr="00B115F3">
              <w:rPr>
                <w:rFonts w:ascii="Times New Roman" w:hAnsi="Times New Roman" w:cs="Times New Roman"/>
                <w:bCs/>
                <w:i/>
                <w:iCs/>
              </w:rPr>
              <w:t>р</w:t>
            </w: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neumoniae</w:t>
            </w:r>
            <w:proofErr w:type="spellEnd"/>
          </w:p>
          <w:p w:rsidR="00CE072F" w:rsidRPr="00B115F3" w:rsidRDefault="00CE072F" w:rsidP="00533D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M.catarrhalis</w:t>
            </w:r>
            <w:proofErr w:type="spellEnd"/>
          </w:p>
          <w:p w:rsidR="00CE072F" w:rsidRPr="00B115F3" w:rsidRDefault="00CE072F" w:rsidP="00533D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Enterobacteriaceae</w:t>
            </w:r>
            <w:proofErr w:type="spellEnd"/>
          </w:p>
          <w:p w:rsidR="00CE072F" w:rsidRPr="00B115F3" w:rsidRDefault="00CE072F" w:rsidP="00533D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21" w:type="dxa"/>
          </w:tcPr>
          <w:p w:rsidR="00CE072F" w:rsidRPr="00B115F3" w:rsidRDefault="00CE072F" w:rsidP="00533D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амоксициллин/</w:t>
            </w:r>
            <w:proofErr w:type="spellStart"/>
            <w:r w:rsidRPr="00B115F3">
              <w:rPr>
                <w:rFonts w:ascii="Times New Roman" w:hAnsi="Times New Roman" w:cs="Times New Roman"/>
              </w:rPr>
              <w:t>клавуланат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1200 мг 3 раза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/в;</w:t>
            </w:r>
          </w:p>
          <w:p w:rsidR="00CE072F" w:rsidRPr="00B115F3" w:rsidRDefault="00CE072F" w:rsidP="00533D5F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 w:rsidRPr="00B115F3">
              <w:rPr>
                <w:sz w:val="22"/>
                <w:szCs w:val="22"/>
              </w:rPr>
              <w:t>левофлоксацин</w:t>
            </w:r>
            <w:proofErr w:type="spellEnd"/>
            <w:r w:rsidRPr="00B115F3">
              <w:rPr>
                <w:sz w:val="22"/>
                <w:szCs w:val="22"/>
              </w:rPr>
              <w:t xml:space="preserve"> 500 мг 1-2 раза в сутки </w:t>
            </w:r>
            <w:proofErr w:type="gramStart"/>
            <w:r w:rsidRPr="00B115F3">
              <w:rPr>
                <w:sz w:val="22"/>
                <w:szCs w:val="22"/>
              </w:rPr>
              <w:t>в</w:t>
            </w:r>
            <w:proofErr w:type="gramEnd"/>
            <w:r w:rsidRPr="00B115F3">
              <w:rPr>
                <w:sz w:val="22"/>
                <w:szCs w:val="22"/>
              </w:rPr>
              <w:t>/в;</w:t>
            </w:r>
          </w:p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моксифлоксацин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400 мг 1 раз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/в;</w:t>
            </w:r>
          </w:p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цефтриаксон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2 г 1 раз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/в.</w:t>
            </w:r>
          </w:p>
          <w:p w:rsidR="00B115F3" w:rsidRPr="00B115F3" w:rsidRDefault="00B115F3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CE072F" w:rsidRPr="00B115F3" w:rsidTr="00CE072F">
        <w:tc>
          <w:tcPr>
            <w:tcW w:w="2041" w:type="dxa"/>
          </w:tcPr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115F3">
              <w:rPr>
                <w:rFonts w:ascii="Times New Roman" w:hAnsi="Times New Roman" w:cs="Times New Roman"/>
              </w:rPr>
              <w:t>Обострение с факторами риска синегнойной инфекции</w:t>
            </w:r>
          </w:p>
        </w:tc>
        <w:tc>
          <w:tcPr>
            <w:tcW w:w="2109" w:type="dxa"/>
          </w:tcPr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H.influenzae</w:t>
            </w:r>
            <w:proofErr w:type="spellEnd"/>
          </w:p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lang w:val="en-US"/>
              </w:rPr>
            </w:pPr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S.</w:t>
            </w:r>
            <w:r w:rsidRPr="00B115F3">
              <w:rPr>
                <w:rFonts w:ascii="Times New Roman" w:hAnsi="Times New Roman" w:cs="Times New Roman"/>
                <w:bCs/>
                <w:i/>
                <w:iCs/>
              </w:rPr>
              <w:t>р</w:t>
            </w: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neumoniae</w:t>
            </w:r>
            <w:proofErr w:type="spellEnd"/>
          </w:p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  <w:lang w:val="en-US"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M.catarrhalis</w:t>
            </w:r>
            <w:proofErr w:type="spellEnd"/>
          </w:p>
          <w:p w:rsidR="00CE072F" w:rsidRPr="00B115F3" w:rsidRDefault="00CE072F" w:rsidP="00CE07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Enterobacteriaceae</w:t>
            </w:r>
            <w:proofErr w:type="spellEnd"/>
          </w:p>
          <w:p w:rsidR="00CE072F" w:rsidRPr="00B115F3" w:rsidRDefault="00CE072F" w:rsidP="00031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B115F3">
              <w:rPr>
                <w:rFonts w:ascii="Times New Roman" w:hAnsi="Times New Roman" w:cs="Times New Roman"/>
                <w:bCs/>
                <w:i/>
                <w:iCs/>
                <w:lang w:val="en-US"/>
              </w:rPr>
              <w:t>P.aeruginosa</w:t>
            </w:r>
            <w:proofErr w:type="spellEnd"/>
          </w:p>
        </w:tc>
        <w:tc>
          <w:tcPr>
            <w:tcW w:w="5421" w:type="dxa"/>
          </w:tcPr>
          <w:p w:rsidR="00CE072F" w:rsidRPr="00B115F3" w:rsidRDefault="00031819" w:rsidP="00533D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левофлоксацин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500 мг 1-2 раза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/в;</w:t>
            </w:r>
          </w:p>
          <w:p w:rsidR="00031819" w:rsidRPr="00B115F3" w:rsidRDefault="00031819" w:rsidP="00031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ципрофлоксацин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200 мг 2 раза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/в;</w:t>
            </w:r>
          </w:p>
          <w:p w:rsidR="00031819" w:rsidRPr="00B115F3" w:rsidRDefault="00031819" w:rsidP="00031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цефтазидим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1000 мг 3 раза в сутки в/в или 2000 мг 2 раза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/в;</w:t>
            </w:r>
          </w:p>
          <w:p w:rsidR="00031819" w:rsidRPr="00B115F3" w:rsidRDefault="00031819" w:rsidP="00031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меропенем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 500-1000 мг 3 раза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/в;</w:t>
            </w:r>
          </w:p>
          <w:p w:rsidR="00031819" w:rsidRPr="00B115F3" w:rsidRDefault="00031819" w:rsidP="000318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115F3">
              <w:rPr>
                <w:rFonts w:ascii="Times New Roman" w:hAnsi="Times New Roman" w:cs="Times New Roman"/>
              </w:rPr>
              <w:t>имипинем</w:t>
            </w:r>
            <w:proofErr w:type="spellEnd"/>
            <w:r w:rsidRPr="00B115F3">
              <w:rPr>
                <w:rFonts w:ascii="Times New Roman" w:hAnsi="Times New Roman" w:cs="Times New Roman"/>
              </w:rPr>
              <w:t>/</w:t>
            </w:r>
            <w:proofErr w:type="spellStart"/>
            <w:r w:rsidRPr="00B115F3">
              <w:rPr>
                <w:rFonts w:ascii="Times New Roman" w:hAnsi="Times New Roman" w:cs="Times New Roman"/>
              </w:rPr>
              <w:t>циластатин</w:t>
            </w:r>
            <w:proofErr w:type="spellEnd"/>
            <w:r w:rsidRPr="00B115F3">
              <w:rPr>
                <w:rFonts w:ascii="Times New Roman" w:hAnsi="Times New Roman" w:cs="Times New Roman"/>
              </w:rPr>
              <w:t xml:space="preserve">. 500 мг 3 раза в сутки в/в или 1000 мг 2 раза в сутки </w:t>
            </w:r>
            <w:proofErr w:type="gramStart"/>
            <w:r w:rsidRPr="00B115F3">
              <w:rPr>
                <w:rFonts w:ascii="Times New Roman" w:hAnsi="Times New Roman" w:cs="Times New Roman"/>
              </w:rPr>
              <w:t>в</w:t>
            </w:r>
            <w:proofErr w:type="gramEnd"/>
            <w:r w:rsidRPr="00B115F3">
              <w:rPr>
                <w:rFonts w:ascii="Times New Roman" w:hAnsi="Times New Roman" w:cs="Times New Roman"/>
              </w:rPr>
              <w:t>/в.</w:t>
            </w:r>
          </w:p>
        </w:tc>
      </w:tr>
    </w:tbl>
    <w:p w:rsidR="00031819" w:rsidRPr="00031819" w:rsidRDefault="00031819" w:rsidP="00031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 * – дозировки приведены для пациентов с сохранной функцией почек; при ХБП необходима коррекция дозы в зависимости от скорости клубочковой фильтрации.</w:t>
      </w:r>
    </w:p>
    <w:p w:rsidR="00B77167" w:rsidRPr="00B115F3" w:rsidRDefault="00B77167" w:rsidP="00B55B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/>
          <w:i/>
        </w:rPr>
        <w:t>Антикоагулянты прямого действия</w:t>
      </w:r>
      <w:r w:rsidRPr="00B115F3">
        <w:rPr>
          <w:rFonts w:ascii="Times New Roman" w:hAnsi="Times New Roman" w:cs="Times New Roman"/>
        </w:rPr>
        <w:t xml:space="preserve"> – назначаются для профилактики венозных тромбоэмболических осложнений пациентам с высоким риском их развития (тяжелая дыхательная </w:t>
      </w:r>
      <w:r w:rsidRPr="00B115F3">
        <w:rPr>
          <w:rFonts w:ascii="Times New Roman" w:hAnsi="Times New Roman" w:cs="Times New Roman"/>
        </w:rPr>
        <w:lastRenderedPageBreak/>
        <w:t>недостаточность, застойная сердечная недостаточность, возраст старше 70 лет, онкологические заболевания, постельный режим в течение 3 и более дней и др.). Возможные схемы терапии:</w:t>
      </w:r>
    </w:p>
    <w:p w:rsidR="00B77167" w:rsidRPr="00B115F3" w:rsidRDefault="00B77167" w:rsidP="00B77167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</w:rPr>
        <w:t>нефракционированный</w:t>
      </w:r>
      <w:proofErr w:type="spellEnd"/>
      <w:r w:rsidRPr="00B115F3">
        <w:rPr>
          <w:rFonts w:ascii="Times New Roman" w:hAnsi="Times New Roman" w:cs="Times New Roman"/>
        </w:rPr>
        <w:t xml:space="preserve"> гепарин по 5 тысяч </w:t>
      </w:r>
      <w:proofErr w:type="spellStart"/>
      <w:proofErr w:type="gramStart"/>
      <w:r w:rsidRPr="00B115F3">
        <w:rPr>
          <w:rFonts w:ascii="Times New Roman" w:hAnsi="Times New Roman" w:cs="Times New Roman"/>
        </w:rPr>
        <w:t>Ед</w:t>
      </w:r>
      <w:proofErr w:type="spellEnd"/>
      <w:proofErr w:type="gramEnd"/>
      <w:r w:rsidRPr="00B115F3">
        <w:rPr>
          <w:rFonts w:ascii="Times New Roman" w:hAnsi="Times New Roman" w:cs="Times New Roman"/>
        </w:rPr>
        <w:t xml:space="preserve"> 3 раза в сутки п/к;</w:t>
      </w:r>
    </w:p>
    <w:p w:rsidR="00B77167" w:rsidRPr="00B115F3" w:rsidRDefault="00B77167" w:rsidP="00B77167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</w:rPr>
        <w:t>эноксапарин</w:t>
      </w:r>
      <w:proofErr w:type="spellEnd"/>
      <w:r w:rsidRPr="00B115F3">
        <w:rPr>
          <w:rFonts w:ascii="Times New Roman" w:hAnsi="Times New Roman" w:cs="Times New Roman"/>
        </w:rPr>
        <w:t xml:space="preserve"> 40 мг 1 раз в сутки </w:t>
      </w:r>
      <w:proofErr w:type="gramStart"/>
      <w:r w:rsidRPr="00B115F3">
        <w:rPr>
          <w:rFonts w:ascii="Times New Roman" w:hAnsi="Times New Roman" w:cs="Times New Roman"/>
        </w:rPr>
        <w:t>п</w:t>
      </w:r>
      <w:proofErr w:type="gramEnd"/>
      <w:r w:rsidRPr="00B115F3">
        <w:rPr>
          <w:rFonts w:ascii="Times New Roman" w:hAnsi="Times New Roman" w:cs="Times New Roman"/>
        </w:rPr>
        <w:t>/к;</w:t>
      </w:r>
    </w:p>
    <w:p w:rsidR="00B77167" w:rsidRPr="00B115F3" w:rsidRDefault="00B77167" w:rsidP="00B77167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</w:rPr>
        <w:t>надропарин</w:t>
      </w:r>
      <w:proofErr w:type="spellEnd"/>
      <w:r w:rsidRPr="00B115F3">
        <w:rPr>
          <w:rFonts w:ascii="Times New Roman" w:hAnsi="Times New Roman" w:cs="Times New Roman"/>
        </w:rPr>
        <w:t xml:space="preserve"> 0,3 мл (2850 </w:t>
      </w:r>
      <w:proofErr w:type="spellStart"/>
      <w:proofErr w:type="gramStart"/>
      <w:r w:rsidRPr="00B115F3">
        <w:rPr>
          <w:rFonts w:ascii="Times New Roman" w:hAnsi="Times New Roman" w:cs="Times New Roman"/>
        </w:rPr>
        <w:t>Ед</w:t>
      </w:r>
      <w:proofErr w:type="spellEnd"/>
      <w:proofErr w:type="gramEnd"/>
      <w:r w:rsidRPr="00B115F3">
        <w:rPr>
          <w:rFonts w:ascii="Times New Roman" w:hAnsi="Times New Roman" w:cs="Times New Roman"/>
        </w:rPr>
        <w:t>) 1 раз в сутки п/к;</w:t>
      </w:r>
    </w:p>
    <w:p w:rsidR="00B77167" w:rsidRPr="00B115F3" w:rsidRDefault="00B77167" w:rsidP="00B77167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</w:rPr>
        <w:t>далтепарин</w:t>
      </w:r>
      <w:proofErr w:type="spellEnd"/>
      <w:r w:rsidRPr="00B115F3">
        <w:rPr>
          <w:rFonts w:ascii="Times New Roman" w:hAnsi="Times New Roman" w:cs="Times New Roman"/>
        </w:rPr>
        <w:t xml:space="preserve"> 5 тысяч МЕ 1 раз в сутки </w:t>
      </w:r>
      <w:proofErr w:type="gramStart"/>
      <w:r w:rsidRPr="00B115F3">
        <w:rPr>
          <w:rFonts w:ascii="Times New Roman" w:hAnsi="Times New Roman" w:cs="Times New Roman"/>
        </w:rPr>
        <w:t>п</w:t>
      </w:r>
      <w:proofErr w:type="gramEnd"/>
      <w:r w:rsidRPr="00B115F3">
        <w:rPr>
          <w:rFonts w:ascii="Times New Roman" w:hAnsi="Times New Roman" w:cs="Times New Roman"/>
        </w:rPr>
        <w:t>/к;</w:t>
      </w:r>
    </w:p>
    <w:p w:rsidR="00B77167" w:rsidRPr="00B115F3" w:rsidRDefault="00B77167" w:rsidP="00B77167">
      <w:pPr>
        <w:pStyle w:val="a9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B115F3">
        <w:rPr>
          <w:rFonts w:ascii="Times New Roman" w:hAnsi="Times New Roman" w:cs="Times New Roman"/>
        </w:rPr>
        <w:t>бемипарин</w:t>
      </w:r>
      <w:proofErr w:type="spellEnd"/>
      <w:r w:rsidRPr="00B115F3">
        <w:rPr>
          <w:rFonts w:ascii="Times New Roman" w:hAnsi="Times New Roman" w:cs="Times New Roman"/>
        </w:rPr>
        <w:t xml:space="preserve"> 2,5 тысячи МЕ 1 раз в сутки </w:t>
      </w:r>
      <w:proofErr w:type="gramStart"/>
      <w:r w:rsidRPr="00B115F3">
        <w:rPr>
          <w:rFonts w:ascii="Times New Roman" w:hAnsi="Times New Roman" w:cs="Times New Roman"/>
        </w:rPr>
        <w:t>п</w:t>
      </w:r>
      <w:proofErr w:type="gramEnd"/>
      <w:r w:rsidRPr="00B115F3">
        <w:rPr>
          <w:rFonts w:ascii="Times New Roman" w:hAnsi="Times New Roman" w:cs="Times New Roman"/>
        </w:rPr>
        <w:t>/к.</w:t>
      </w:r>
    </w:p>
    <w:p w:rsidR="004F58FA" w:rsidRPr="00B115F3" w:rsidRDefault="004F58FA" w:rsidP="004F58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b/>
          <w:i/>
        </w:rPr>
        <w:t xml:space="preserve">Отхаркивающие препараты </w:t>
      </w:r>
      <w:r w:rsidRPr="00B115F3">
        <w:rPr>
          <w:rFonts w:ascii="Times New Roman" w:hAnsi="Times New Roman" w:cs="Times New Roman"/>
        </w:rPr>
        <w:t xml:space="preserve">– назначаются </w:t>
      </w:r>
      <w:r w:rsidRPr="00B115F3">
        <w:rPr>
          <w:rFonts w:ascii="Times New Roman" w:hAnsi="Times New Roman" w:cs="Times New Roman"/>
          <w:u w:val="single"/>
        </w:rPr>
        <w:t>при наличии вязкой, трудно отделяемой мокроты.</w:t>
      </w:r>
      <w:r w:rsidRPr="00B115F3">
        <w:rPr>
          <w:rFonts w:ascii="Times New Roman" w:hAnsi="Times New Roman" w:cs="Times New Roman"/>
        </w:rPr>
        <w:t xml:space="preserve"> Возможные схемы терапии:</w:t>
      </w:r>
    </w:p>
    <w:p w:rsidR="004F58FA" w:rsidRPr="00B115F3" w:rsidRDefault="004F58FA" w:rsidP="004F58FA">
      <w:pPr>
        <w:pStyle w:val="a9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B115F3">
        <w:rPr>
          <w:rFonts w:ascii="Times New Roman" w:hAnsi="Times New Roman" w:cs="Times New Roman"/>
        </w:rPr>
        <w:t>амброксол</w:t>
      </w:r>
      <w:proofErr w:type="spellEnd"/>
      <w:r w:rsidRPr="00B115F3">
        <w:rPr>
          <w:rFonts w:ascii="Times New Roman" w:hAnsi="Times New Roman" w:cs="Times New Roman"/>
        </w:rPr>
        <w:t xml:space="preserve"> по 2-3 мл 2 раза в день </w:t>
      </w:r>
      <w:proofErr w:type="spellStart"/>
      <w:r w:rsidRPr="00B115F3">
        <w:rPr>
          <w:rFonts w:ascii="Times New Roman" w:hAnsi="Times New Roman" w:cs="Times New Roman"/>
        </w:rPr>
        <w:t>ингаляционно</w:t>
      </w:r>
      <w:proofErr w:type="spellEnd"/>
      <w:r w:rsidRPr="00B115F3">
        <w:rPr>
          <w:rFonts w:ascii="Times New Roman" w:hAnsi="Times New Roman" w:cs="Times New Roman"/>
        </w:rPr>
        <w:t xml:space="preserve"> через </w:t>
      </w:r>
      <w:proofErr w:type="spellStart"/>
      <w:r w:rsidRPr="00B115F3">
        <w:rPr>
          <w:rFonts w:ascii="Times New Roman" w:hAnsi="Times New Roman" w:cs="Times New Roman"/>
        </w:rPr>
        <w:t>небулайзер</w:t>
      </w:r>
      <w:proofErr w:type="spellEnd"/>
      <w:r w:rsidRPr="00B115F3">
        <w:rPr>
          <w:rFonts w:ascii="Times New Roman" w:hAnsi="Times New Roman" w:cs="Times New Roman"/>
        </w:rPr>
        <w:t xml:space="preserve"> (в 1 мл раствора содержится 15 мг препарата), либо по 30 мг 3 раза в день </w:t>
      </w:r>
      <w:r w:rsidRPr="00B115F3">
        <w:rPr>
          <w:rFonts w:ascii="Times New Roman" w:hAnsi="Times New Roman" w:cs="Times New Roman"/>
          <w:lang w:val="en-US"/>
        </w:rPr>
        <w:t>per</w:t>
      </w:r>
      <w:r w:rsidRPr="00B115F3">
        <w:rPr>
          <w:rFonts w:ascii="Times New Roman" w:hAnsi="Times New Roman" w:cs="Times New Roman"/>
        </w:rPr>
        <w:t xml:space="preserve"> </w:t>
      </w:r>
      <w:proofErr w:type="spellStart"/>
      <w:r w:rsidRPr="00B115F3">
        <w:rPr>
          <w:rFonts w:ascii="Times New Roman" w:hAnsi="Times New Roman" w:cs="Times New Roman"/>
          <w:lang w:val="en-US"/>
        </w:rPr>
        <w:t>os</w:t>
      </w:r>
      <w:proofErr w:type="spellEnd"/>
      <w:r w:rsidRPr="00B115F3">
        <w:rPr>
          <w:rFonts w:ascii="Times New Roman" w:hAnsi="Times New Roman" w:cs="Times New Roman"/>
        </w:rPr>
        <w:t>;</w:t>
      </w:r>
      <w:proofErr w:type="gramEnd"/>
    </w:p>
    <w:p w:rsidR="000832FB" w:rsidRPr="00B115F3" w:rsidRDefault="004F58FA" w:rsidP="000832FB">
      <w:pPr>
        <w:pStyle w:val="a9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15F3">
        <w:rPr>
          <w:rFonts w:ascii="Times New Roman" w:hAnsi="Times New Roman" w:cs="Times New Roman"/>
          <w:lang w:val="en-US"/>
        </w:rPr>
        <w:t>N</w:t>
      </w:r>
      <w:r w:rsidRPr="00B115F3">
        <w:rPr>
          <w:rFonts w:ascii="Times New Roman" w:hAnsi="Times New Roman" w:cs="Times New Roman"/>
        </w:rPr>
        <w:t>-</w:t>
      </w:r>
      <w:proofErr w:type="spellStart"/>
      <w:r w:rsidRPr="00B115F3">
        <w:rPr>
          <w:rFonts w:ascii="Times New Roman" w:hAnsi="Times New Roman" w:cs="Times New Roman"/>
        </w:rPr>
        <w:t>ацетилцистеин</w:t>
      </w:r>
      <w:proofErr w:type="spellEnd"/>
      <w:r w:rsidRPr="00B115F3">
        <w:rPr>
          <w:rFonts w:ascii="Times New Roman" w:hAnsi="Times New Roman" w:cs="Times New Roman"/>
        </w:rPr>
        <w:t xml:space="preserve"> </w:t>
      </w:r>
      <w:r w:rsidR="000832FB" w:rsidRPr="00B115F3">
        <w:rPr>
          <w:rFonts w:ascii="Times New Roman" w:hAnsi="Times New Roman" w:cs="Times New Roman"/>
        </w:rPr>
        <w:t>по 200 мг 3 раза в день</w:t>
      </w:r>
      <w:r w:rsidRPr="00B115F3">
        <w:rPr>
          <w:rFonts w:ascii="Times New Roman" w:hAnsi="Times New Roman" w:cs="Times New Roman"/>
        </w:rPr>
        <w:t xml:space="preserve"> </w:t>
      </w:r>
      <w:r w:rsidRPr="00B115F3">
        <w:rPr>
          <w:rFonts w:ascii="Times New Roman" w:hAnsi="Times New Roman" w:cs="Times New Roman"/>
          <w:lang w:val="en-US"/>
        </w:rPr>
        <w:t>per</w:t>
      </w:r>
      <w:r w:rsidRPr="00B115F3">
        <w:rPr>
          <w:rFonts w:ascii="Times New Roman" w:hAnsi="Times New Roman" w:cs="Times New Roman"/>
        </w:rPr>
        <w:t xml:space="preserve"> </w:t>
      </w:r>
      <w:proofErr w:type="spellStart"/>
      <w:r w:rsidRPr="00B115F3">
        <w:rPr>
          <w:rFonts w:ascii="Times New Roman" w:hAnsi="Times New Roman" w:cs="Times New Roman"/>
          <w:lang w:val="en-US"/>
        </w:rPr>
        <w:t>os</w:t>
      </w:r>
      <w:proofErr w:type="spellEnd"/>
      <w:r w:rsidR="000832FB" w:rsidRPr="00B115F3">
        <w:rPr>
          <w:rFonts w:ascii="Times New Roman" w:hAnsi="Times New Roman" w:cs="Times New Roman"/>
        </w:rPr>
        <w:t xml:space="preserve">, либо по 600 мг 1 раз в день </w:t>
      </w:r>
      <w:r w:rsidR="000832FB" w:rsidRPr="00B115F3">
        <w:rPr>
          <w:rFonts w:ascii="Times New Roman" w:hAnsi="Times New Roman" w:cs="Times New Roman"/>
          <w:lang w:val="en-US"/>
        </w:rPr>
        <w:t>per</w:t>
      </w:r>
      <w:r w:rsidR="000832FB" w:rsidRPr="00B115F3">
        <w:rPr>
          <w:rFonts w:ascii="Times New Roman" w:hAnsi="Times New Roman" w:cs="Times New Roman"/>
        </w:rPr>
        <w:t xml:space="preserve"> </w:t>
      </w:r>
      <w:proofErr w:type="spellStart"/>
      <w:r w:rsidR="000832FB" w:rsidRPr="00B115F3">
        <w:rPr>
          <w:rFonts w:ascii="Times New Roman" w:hAnsi="Times New Roman" w:cs="Times New Roman"/>
          <w:lang w:val="en-US"/>
        </w:rPr>
        <w:t>os</w:t>
      </w:r>
      <w:proofErr w:type="spellEnd"/>
      <w:r w:rsidRPr="00B115F3">
        <w:rPr>
          <w:rFonts w:ascii="Times New Roman" w:hAnsi="Times New Roman" w:cs="Times New Roman"/>
        </w:rPr>
        <w:t xml:space="preserve"> (в случае </w:t>
      </w:r>
      <w:r w:rsidR="000832FB" w:rsidRPr="00B115F3">
        <w:rPr>
          <w:rFonts w:ascii="Times New Roman" w:hAnsi="Times New Roman" w:cs="Times New Roman"/>
        </w:rPr>
        <w:t>применен</w:t>
      </w:r>
      <w:r w:rsidR="00B115F3" w:rsidRPr="00B115F3">
        <w:rPr>
          <w:rFonts w:ascii="Times New Roman" w:hAnsi="Times New Roman" w:cs="Times New Roman"/>
        </w:rPr>
        <w:t>и</w:t>
      </w:r>
      <w:r w:rsidR="000832FB" w:rsidRPr="00B115F3">
        <w:rPr>
          <w:rFonts w:ascii="Times New Roman" w:hAnsi="Times New Roman" w:cs="Times New Roman"/>
        </w:rPr>
        <w:t>я препаратов пролонгированного действия</w:t>
      </w:r>
      <w:r w:rsidRPr="00B115F3">
        <w:rPr>
          <w:rFonts w:ascii="Times New Roman" w:hAnsi="Times New Roman" w:cs="Times New Roman"/>
        </w:rPr>
        <w:t>)</w:t>
      </w:r>
      <w:r w:rsidR="000832FB" w:rsidRPr="00B115F3">
        <w:rPr>
          <w:rFonts w:ascii="Times New Roman" w:hAnsi="Times New Roman" w:cs="Times New Roman"/>
        </w:rPr>
        <w:t>.</w:t>
      </w:r>
    </w:p>
    <w:p w:rsidR="000832FB" w:rsidRPr="00B115F3" w:rsidRDefault="000832FB" w:rsidP="000832FB">
      <w:pPr>
        <w:pStyle w:val="a3"/>
        <w:ind w:firstLine="0"/>
        <w:rPr>
          <w:b/>
          <w:sz w:val="22"/>
          <w:szCs w:val="22"/>
          <w:u w:val="single"/>
        </w:rPr>
      </w:pPr>
      <w:r w:rsidRPr="00B115F3">
        <w:rPr>
          <w:b/>
          <w:sz w:val="22"/>
          <w:szCs w:val="22"/>
          <w:u w:val="single"/>
        </w:rPr>
        <w:t>Лечение обострения ХОБ</w:t>
      </w:r>
      <w:r w:rsidR="00326247" w:rsidRPr="00B115F3">
        <w:rPr>
          <w:b/>
          <w:sz w:val="22"/>
          <w:szCs w:val="22"/>
          <w:u w:val="single"/>
        </w:rPr>
        <w:t>Л</w:t>
      </w:r>
      <w:r w:rsidRPr="00B115F3">
        <w:rPr>
          <w:b/>
          <w:sz w:val="22"/>
          <w:szCs w:val="22"/>
          <w:u w:val="single"/>
        </w:rPr>
        <w:t xml:space="preserve"> в условиях отделения интенсивной терапии.</w:t>
      </w:r>
    </w:p>
    <w:p w:rsidR="000832FB" w:rsidRPr="00B115F3" w:rsidRDefault="000832FB" w:rsidP="000832FB">
      <w:pPr>
        <w:pStyle w:val="a3"/>
        <w:ind w:firstLine="0"/>
        <w:rPr>
          <w:sz w:val="22"/>
          <w:szCs w:val="22"/>
        </w:rPr>
      </w:pPr>
      <w:r w:rsidRPr="00B115F3">
        <w:rPr>
          <w:b/>
          <w:i/>
          <w:sz w:val="22"/>
          <w:szCs w:val="22"/>
        </w:rPr>
        <w:t>Оксигенотерапи</w:t>
      </w:r>
      <w:r w:rsidRPr="00B115F3">
        <w:rPr>
          <w:i/>
          <w:sz w:val="22"/>
          <w:szCs w:val="22"/>
        </w:rPr>
        <w:t>я</w:t>
      </w:r>
      <w:r w:rsidRPr="00B115F3">
        <w:rPr>
          <w:sz w:val="22"/>
          <w:szCs w:val="22"/>
        </w:rPr>
        <w:t xml:space="preserve"> – назначают </w:t>
      </w:r>
      <w:r w:rsidRPr="00B115F3">
        <w:rPr>
          <w:sz w:val="22"/>
          <w:szCs w:val="22"/>
          <w:u w:val="single"/>
        </w:rPr>
        <w:t>всем</w:t>
      </w:r>
      <w:r w:rsidRPr="00B115F3">
        <w:rPr>
          <w:sz w:val="22"/>
          <w:szCs w:val="22"/>
        </w:rPr>
        <w:t xml:space="preserve"> пациентам. В качестве системы доставки кислорода могут быть использованы: носовые канюли (со скоростью 1-2 л/мин), маски </w:t>
      </w:r>
      <w:proofErr w:type="spellStart"/>
      <w:r w:rsidRPr="00B115F3">
        <w:rPr>
          <w:sz w:val="22"/>
          <w:szCs w:val="22"/>
        </w:rPr>
        <w:t>Вентури</w:t>
      </w:r>
      <w:proofErr w:type="spellEnd"/>
      <w:r w:rsidRPr="00B115F3">
        <w:rPr>
          <w:sz w:val="22"/>
          <w:szCs w:val="22"/>
        </w:rPr>
        <w:t xml:space="preserve"> (</w:t>
      </w:r>
      <w:proofErr w:type="spellStart"/>
      <w:r w:rsidRPr="00B115F3">
        <w:rPr>
          <w:sz w:val="22"/>
          <w:szCs w:val="22"/>
          <w:lang w:val="en-US"/>
        </w:rPr>
        <w:t>FiO</w:t>
      </w:r>
      <w:proofErr w:type="spellEnd"/>
      <w:r w:rsidRPr="00B115F3">
        <w:rPr>
          <w:sz w:val="22"/>
          <w:szCs w:val="22"/>
          <w:vertAlign w:val="subscript"/>
        </w:rPr>
        <w:t>2</w:t>
      </w:r>
      <w:r w:rsidRPr="00B115F3">
        <w:rPr>
          <w:sz w:val="22"/>
          <w:szCs w:val="22"/>
        </w:rPr>
        <w:t xml:space="preserve"> 24-28%). Терапия проводится под контролем газового состава крови (цель – РаО</w:t>
      </w:r>
      <w:r w:rsidRPr="00B115F3">
        <w:rPr>
          <w:sz w:val="22"/>
          <w:szCs w:val="22"/>
          <w:vertAlign w:val="subscript"/>
        </w:rPr>
        <w:t>2</w:t>
      </w:r>
      <w:r w:rsidRPr="00B115F3">
        <w:rPr>
          <w:sz w:val="22"/>
          <w:szCs w:val="22"/>
        </w:rPr>
        <w:t xml:space="preserve"> &gt; 60 мм </w:t>
      </w:r>
      <w:proofErr w:type="spellStart"/>
      <w:r w:rsidRPr="00B115F3">
        <w:rPr>
          <w:sz w:val="22"/>
          <w:szCs w:val="22"/>
        </w:rPr>
        <w:t>рт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proofErr w:type="gramStart"/>
      <w:r w:rsidRPr="00B115F3">
        <w:rPr>
          <w:sz w:val="22"/>
          <w:szCs w:val="22"/>
        </w:rPr>
        <w:t>ст</w:t>
      </w:r>
      <w:proofErr w:type="spellEnd"/>
      <w:proofErr w:type="gramEnd"/>
      <w:r w:rsidRPr="00B115F3">
        <w:rPr>
          <w:sz w:val="22"/>
          <w:szCs w:val="22"/>
        </w:rPr>
        <w:t>).</w:t>
      </w:r>
      <w:r w:rsidR="00E42536" w:rsidRPr="00B115F3">
        <w:rPr>
          <w:sz w:val="22"/>
          <w:szCs w:val="22"/>
        </w:rPr>
        <w:t xml:space="preserve"> Для профилактики </w:t>
      </w:r>
      <w:proofErr w:type="spellStart"/>
      <w:r w:rsidR="00E42536" w:rsidRPr="00B115F3">
        <w:rPr>
          <w:sz w:val="22"/>
          <w:szCs w:val="22"/>
        </w:rPr>
        <w:t>кислородиндуцированной</w:t>
      </w:r>
      <w:proofErr w:type="spellEnd"/>
      <w:r w:rsidR="00E42536" w:rsidRPr="00B115F3">
        <w:rPr>
          <w:sz w:val="22"/>
          <w:szCs w:val="22"/>
        </w:rPr>
        <w:t xml:space="preserve"> гиперкапнии необходим динамический анализ газов артериальной (допустимо - капиллярной) крови и рН крови через 30-60 минут после  инициации или изменения режима подачи кислорода.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4"/>
      </w:tblGrid>
      <w:tr w:rsidR="00326247" w:rsidRPr="00B115F3" w:rsidTr="00326247">
        <w:tc>
          <w:tcPr>
            <w:tcW w:w="5637" w:type="dxa"/>
          </w:tcPr>
          <w:p w:rsidR="00326247" w:rsidRPr="00B115F3" w:rsidRDefault="00326247" w:rsidP="00326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B115F3">
              <w:rPr>
                <w:rFonts w:ascii="Times New Roman" w:hAnsi="Times New Roman" w:cs="Times New Roman"/>
                <w:b/>
                <w:i/>
              </w:rPr>
              <w:t>Бронходилататоры</w:t>
            </w:r>
            <w:proofErr w:type="spellEnd"/>
            <w:r w:rsidRPr="00B115F3">
              <w:rPr>
                <w:rFonts w:ascii="Times New Roman" w:hAnsi="Times New Roman" w:cs="Times New Roman"/>
                <w:b/>
                <w:i/>
              </w:rPr>
              <w:t xml:space="preserve"> короткого действия</w:t>
            </w:r>
          </w:p>
          <w:p w:rsidR="00326247" w:rsidRPr="00B115F3" w:rsidRDefault="00326247" w:rsidP="00326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B115F3">
              <w:rPr>
                <w:rFonts w:ascii="Times New Roman" w:hAnsi="Times New Roman" w:cs="Times New Roman"/>
                <w:b/>
                <w:i/>
              </w:rPr>
              <w:t>Глюкокортикостероиды</w:t>
            </w:r>
            <w:proofErr w:type="spellEnd"/>
          </w:p>
          <w:p w:rsidR="00326247" w:rsidRPr="00B115F3" w:rsidRDefault="00326247" w:rsidP="00326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115F3">
              <w:rPr>
                <w:rFonts w:ascii="Times New Roman" w:hAnsi="Times New Roman" w:cs="Times New Roman"/>
                <w:b/>
                <w:i/>
              </w:rPr>
              <w:t>Антибиотики</w:t>
            </w:r>
          </w:p>
          <w:p w:rsidR="00326247" w:rsidRPr="00B115F3" w:rsidRDefault="00326247" w:rsidP="0032624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B115F3">
              <w:rPr>
                <w:rFonts w:ascii="Times New Roman" w:hAnsi="Times New Roman" w:cs="Times New Roman"/>
                <w:b/>
                <w:i/>
              </w:rPr>
              <w:t>Антикоагулянты прямого действия</w:t>
            </w:r>
          </w:p>
          <w:p w:rsidR="00326247" w:rsidRPr="00B115F3" w:rsidRDefault="00326247" w:rsidP="00326247">
            <w:pPr>
              <w:pStyle w:val="a3"/>
              <w:ind w:firstLine="0"/>
              <w:rPr>
                <w:sz w:val="22"/>
                <w:szCs w:val="22"/>
              </w:rPr>
            </w:pPr>
            <w:r w:rsidRPr="00B115F3">
              <w:rPr>
                <w:b/>
                <w:i/>
                <w:sz w:val="22"/>
                <w:szCs w:val="22"/>
              </w:rPr>
              <w:t>Отхаркивающие препараты</w:t>
            </w:r>
          </w:p>
        </w:tc>
        <w:tc>
          <w:tcPr>
            <w:tcW w:w="3934" w:type="dxa"/>
          </w:tcPr>
          <w:p w:rsidR="00326247" w:rsidRPr="00B115F3" w:rsidRDefault="00326247" w:rsidP="00326247">
            <w:pPr>
              <w:pStyle w:val="a3"/>
              <w:ind w:firstLine="0"/>
              <w:rPr>
                <w:sz w:val="22"/>
                <w:szCs w:val="22"/>
              </w:rPr>
            </w:pPr>
          </w:p>
          <w:p w:rsidR="00326247" w:rsidRPr="00B115F3" w:rsidRDefault="00326247" w:rsidP="00326247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B115F3">
              <w:rPr>
                <w:sz w:val="22"/>
                <w:szCs w:val="22"/>
              </w:rPr>
              <w:t>назначаются по тем же принципам, что и в отделении общего профиля (см. выше)</w:t>
            </w:r>
          </w:p>
        </w:tc>
      </w:tr>
    </w:tbl>
    <w:p w:rsidR="00326247" w:rsidRPr="00B115F3" w:rsidRDefault="00326247" w:rsidP="000832FB">
      <w:pPr>
        <w:pStyle w:val="a3"/>
        <w:ind w:firstLine="0"/>
        <w:rPr>
          <w:sz w:val="22"/>
          <w:szCs w:val="22"/>
        </w:rPr>
      </w:pPr>
      <w:proofErr w:type="spellStart"/>
      <w:r w:rsidRPr="00B115F3">
        <w:rPr>
          <w:b/>
          <w:i/>
          <w:sz w:val="22"/>
          <w:szCs w:val="22"/>
        </w:rPr>
        <w:t>Неинвазивная</w:t>
      </w:r>
      <w:proofErr w:type="spellEnd"/>
      <w:r w:rsidRPr="00B115F3">
        <w:rPr>
          <w:b/>
          <w:i/>
          <w:sz w:val="22"/>
          <w:szCs w:val="22"/>
        </w:rPr>
        <w:t xml:space="preserve"> вентиляция легких</w:t>
      </w:r>
      <w:r w:rsidRPr="00B115F3">
        <w:rPr>
          <w:sz w:val="22"/>
          <w:szCs w:val="22"/>
        </w:rPr>
        <w:t xml:space="preserve"> – проводится при наличии хотя бы одного из следующих состояний:</w:t>
      </w:r>
    </w:p>
    <w:p w:rsidR="00326247" w:rsidRPr="00B115F3" w:rsidRDefault="005538BF" w:rsidP="00326247">
      <w:pPr>
        <w:pStyle w:val="a3"/>
        <w:numPr>
          <w:ilvl w:val="0"/>
          <w:numId w:val="17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респираторный ацидоз (рН &lt; 7,35 и/или </w:t>
      </w:r>
      <w:proofErr w:type="spellStart"/>
      <w:r w:rsidRPr="00B115F3">
        <w:rPr>
          <w:sz w:val="22"/>
          <w:szCs w:val="22"/>
          <w:vertAlign w:val="subscript"/>
          <w:lang w:val="en-US"/>
        </w:rPr>
        <w:t>PaCO</w:t>
      </w:r>
      <w:proofErr w:type="spellEnd"/>
      <w:r w:rsidRPr="00B115F3">
        <w:rPr>
          <w:sz w:val="22"/>
          <w:szCs w:val="22"/>
          <w:vertAlign w:val="subscript"/>
        </w:rPr>
        <w:t>2</w:t>
      </w:r>
      <w:r w:rsidRPr="00B115F3">
        <w:rPr>
          <w:sz w:val="22"/>
          <w:szCs w:val="22"/>
        </w:rPr>
        <w:t xml:space="preserve"> &gt; 45 мм </w:t>
      </w:r>
      <w:proofErr w:type="spellStart"/>
      <w:r w:rsidRPr="00B115F3">
        <w:rPr>
          <w:sz w:val="22"/>
          <w:szCs w:val="22"/>
        </w:rPr>
        <w:t>рт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proofErr w:type="gramStart"/>
      <w:r w:rsidRPr="00B115F3">
        <w:rPr>
          <w:sz w:val="22"/>
          <w:szCs w:val="22"/>
        </w:rPr>
        <w:t>ст</w:t>
      </w:r>
      <w:proofErr w:type="spellEnd"/>
      <w:proofErr w:type="gramEnd"/>
      <w:r w:rsidRPr="00B115F3">
        <w:rPr>
          <w:sz w:val="22"/>
          <w:szCs w:val="22"/>
        </w:rPr>
        <w:t>);</w:t>
      </w:r>
    </w:p>
    <w:p w:rsidR="005538BF" w:rsidRPr="00B115F3" w:rsidRDefault="005538BF" w:rsidP="00326247">
      <w:pPr>
        <w:pStyle w:val="a3"/>
        <w:numPr>
          <w:ilvl w:val="0"/>
          <w:numId w:val="17"/>
        </w:numPr>
        <w:rPr>
          <w:sz w:val="22"/>
          <w:szCs w:val="22"/>
        </w:rPr>
      </w:pPr>
      <w:r w:rsidRPr="00B115F3">
        <w:rPr>
          <w:sz w:val="22"/>
          <w:szCs w:val="22"/>
        </w:rPr>
        <w:t>тяжелая одышка с клиническими признаками усталости дыхательных мышц и/или повышенной нагрузки на дыхательные мышцы (использование вспомогательных дыхательных мышц, парадоксальное движение живота или втяжение межреберных промежутков).</w:t>
      </w:r>
    </w:p>
    <w:p w:rsidR="005538BF" w:rsidRPr="00B115F3" w:rsidRDefault="005538BF" w:rsidP="005538BF">
      <w:pPr>
        <w:pStyle w:val="a3"/>
        <w:ind w:firstLine="0"/>
        <w:rPr>
          <w:sz w:val="22"/>
          <w:szCs w:val="22"/>
        </w:rPr>
      </w:pPr>
      <w:r w:rsidRPr="00B115F3">
        <w:rPr>
          <w:sz w:val="22"/>
          <w:szCs w:val="22"/>
        </w:rPr>
        <w:t>Противопоказания для проведения НВЛ:</w:t>
      </w:r>
    </w:p>
    <w:p w:rsidR="005538BF" w:rsidRPr="00B115F3" w:rsidRDefault="005538BF" w:rsidP="005538BF">
      <w:pPr>
        <w:pStyle w:val="a3"/>
        <w:numPr>
          <w:ilvl w:val="0"/>
          <w:numId w:val="18"/>
        </w:numPr>
        <w:rPr>
          <w:sz w:val="22"/>
          <w:szCs w:val="22"/>
        </w:rPr>
      </w:pPr>
      <w:r w:rsidRPr="00B115F3">
        <w:rPr>
          <w:sz w:val="22"/>
          <w:szCs w:val="22"/>
        </w:rPr>
        <w:t>остановка дыхания;</w:t>
      </w:r>
    </w:p>
    <w:p w:rsidR="005538BF" w:rsidRPr="00B115F3" w:rsidRDefault="005538BF" w:rsidP="005538BF">
      <w:pPr>
        <w:pStyle w:val="a3"/>
        <w:numPr>
          <w:ilvl w:val="0"/>
          <w:numId w:val="18"/>
        </w:numPr>
        <w:rPr>
          <w:sz w:val="22"/>
          <w:szCs w:val="22"/>
        </w:rPr>
      </w:pPr>
      <w:r w:rsidRPr="00B115F3">
        <w:rPr>
          <w:sz w:val="22"/>
          <w:szCs w:val="22"/>
        </w:rPr>
        <w:t>нестабильная гемодинамика (гипотония, неконтролируемые аритмии или ишемия миокарда);</w:t>
      </w:r>
    </w:p>
    <w:p w:rsidR="005538BF" w:rsidRPr="00B115F3" w:rsidRDefault="005538BF" w:rsidP="005538BF">
      <w:pPr>
        <w:pStyle w:val="a3"/>
        <w:numPr>
          <w:ilvl w:val="0"/>
          <w:numId w:val="18"/>
        </w:numPr>
        <w:rPr>
          <w:sz w:val="22"/>
          <w:szCs w:val="22"/>
        </w:rPr>
      </w:pPr>
      <w:r w:rsidRPr="00B115F3">
        <w:rPr>
          <w:sz w:val="22"/>
          <w:szCs w:val="22"/>
        </w:rPr>
        <w:t>невозможность обеспечить защиту дыхательных путей (нарушения кашля и глотания);</w:t>
      </w:r>
    </w:p>
    <w:p w:rsidR="005538BF" w:rsidRPr="00B115F3" w:rsidRDefault="005538BF" w:rsidP="005538BF">
      <w:pPr>
        <w:pStyle w:val="a3"/>
        <w:numPr>
          <w:ilvl w:val="0"/>
          <w:numId w:val="18"/>
        </w:numPr>
        <w:rPr>
          <w:sz w:val="22"/>
          <w:szCs w:val="22"/>
        </w:rPr>
      </w:pPr>
      <w:r w:rsidRPr="00B115F3">
        <w:rPr>
          <w:sz w:val="22"/>
          <w:szCs w:val="22"/>
        </w:rPr>
        <w:t>избыточная бронхиальная секреция;</w:t>
      </w:r>
    </w:p>
    <w:p w:rsidR="005538BF" w:rsidRPr="00B115F3" w:rsidRDefault="005538BF" w:rsidP="005538BF">
      <w:pPr>
        <w:pStyle w:val="a3"/>
        <w:numPr>
          <w:ilvl w:val="0"/>
          <w:numId w:val="18"/>
        </w:numPr>
        <w:rPr>
          <w:sz w:val="22"/>
          <w:szCs w:val="22"/>
        </w:rPr>
      </w:pPr>
      <w:r w:rsidRPr="00B115F3">
        <w:rPr>
          <w:sz w:val="22"/>
          <w:szCs w:val="22"/>
        </w:rPr>
        <w:t>признаки нарушения сознания (ажитация или угнетение), неспособность пациента к сотрудничеству с медицинским персоналом;</w:t>
      </w:r>
    </w:p>
    <w:p w:rsidR="005538BF" w:rsidRPr="00B115F3" w:rsidRDefault="005538BF" w:rsidP="005538BF">
      <w:pPr>
        <w:pStyle w:val="a3"/>
        <w:numPr>
          <w:ilvl w:val="0"/>
          <w:numId w:val="18"/>
        </w:numPr>
        <w:rPr>
          <w:sz w:val="22"/>
          <w:szCs w:val="22"/>
        </w:rPr>
      </w:pPr>
      <w:r w:rsidRPr="00B115F3">
        <w:rPr>
          <w:sz w:val="22"/>
          <w:szCs w:val="22"/>
        </w:rPr>
        <w:t>лицевая травма, ожоги, анатомические нарушения, препятствующие наложению маски.</w:t>
      </w:r>
    </w:p>
    <w:p w:rsidR="005538BF" w:rsidRPr="00B115F3" w:rsidRDefault="005538BF" w:rsidP="005538BF">
      <w:pPr>
        <w:pStyle w:val="a3"/>
        <w:ind w:firstLine="0"/>
        <w:rPr>
          <w:sz w:val="22"/>
          <w:szCs w:val="22"/>
          <w:lang w:val="en-US"/>
        </w:rPr>
      </w:pPr>
      <w:r w:rsidRPr="00B115F3">
        <w:rPr>
          <w:sz w:val="22"/>
          <w:szCs w:val="22"/>
        </w:rPr>
        <w:t>НВЛ</w:t>
      </w:r>
      <w:r w:rsidRPr="00B115F3">
        <w:rPr>
          <w:sz w:val="22"/>
          <w:szCs w:val="22"/>
          <w:lang w:val="en-US"/>
        </w:rPr>
        <w:t xml:space="preserve"> </w:t>
      </w:r>
      <w:r w:rsidRPr="00B115F3">
        <w:rPr>
          <w:sz w:val="22"/>
          <w:szCs w:val="22"/>
        </w:rPr>
        <w:t>проводится</w:t>
      </w:r>
      <w:r w:rsidRPr="00B115F3">
        <w:rPr>
          <w:sz w:val="22"/>
          <w:szCs w:val="22"/>
          <w:lang w:val="en-US"/>
        </w:rPr>
        <w:t xml:space="preserve"> </w:t>
      </w:r>
      <w:r w:rsidRPr="00B115F3">
        <w:rPr>
          <w:sz w:val="22"/>
          <w:szCs w:val="22"/>
        </w:rPr>
        <w:t>в</w:t>
      </w:r>
      <w:r w:rsidRPr="00B115F3">
        <w:rPr>
          <w:sz w:val="22"/>
          <w:szCs w:val="22"/>
          <w:lang w:val="en-US"/>
        </w:rPr>
        <w:t xml:space="preserve"> </w:t>
      </w:r>
      <w:r w:rsidRPr="00B115F3">
        <w:rPr>
          <w:sz w:val="22"/>
          <w:szCs w:val="22"/>
        </w:rPr>
        <w:t>режимах</w:t>
      </w:r>
      <w:r w:rsidRPr="00B115F3">
        <w:rPr>
          <w:sz w:val="22"/>
          <w:szCs w:val="22"/>
          <w:lang w:val="en-US"/>
        </w:rPr>
        <w:t xml:space="preserve"> CPAP (Continuous Positive Airway Pressure) </w:t>
      </w:r>
      <w:r w:rsidRPr="00B115F3">
        <w:rPr>
          <w:sz w:val="22"/>
          <w:szCs w:val="22"/>
        </w:rPr>
        <w:t>или</w:t>
      </w:r>
      <w:r w:rsidRPr="00B115F3">
        <w:rPr>
          <w:sz w:val="22"/>
          <w:szCs w:val="22"/>
          <w:lang w:val="en-US"/>
        </w:rPr>
        <w:t xml:space="preserve"> </w:t>
      </w:r>
      <w:proofErr w:type="spellStart"/>
      <w:r w:rsidRPr="00B115F3">
        <w:rPr>
          <w:sz w:val="22"/>
          <w:szCs w:val="22"/>
          <w:lang w:val="en-US"/>
        </w:rPr>
        <w:t>BiPAP</w:t>
      </w:r>
      <w:proofErr w:type="spellEnd"/>
      <w:r w:rsidRPr="00B115F3">
        <w:rPr>
          <w:sz w:val="22"/>
          <w:szCs w:val="22"/>
          <w:lang w:val="en-US"/>
        </w:rPr>
        <w:t xml:space="preserve"> (</w:t>
      </w:r>
      <w:proofErr w:type="spellStart"/>
      <w:r w:rsidRPr="00B115F3">
        <w:rPr>
          <w:sz w:val="22"/>
          <w:szCs w:val="22"/>
          <w:lang w:val="en-US"/>
        </w:rPr>
        <w:t>Bilevel</w:t>
      </w:r>
      <w:proofErr w:type="spellEnd"/>
      <w:r w:rsidRPr="00B115F3">
        <w:rPr>
          <w:sz w:val="22"/>
          <w:szCs w:val="22"/>
          <w:lang w:val="en-US"/>
        </w:rPr>
        <w:t xml:space="preserve"> Positive Airway Pressure).</w:t>
      </w:r>
    </w:p>
    <w:p w:rsidR="005538BF" w:rsidRPr="00B115F3" w:rsidRDefault="005538BF" w:rsidP="005538BF">
      <w:pPr>
        <w:pStyle w:val="a3"/>
        <w:ind w:firstLine="0"/>
        <w:rPr>
          <w:sz w:val="22"/>
          <w:szCs w:val="22"/>
        </w:rPr>
      </w:pPr>
      <w:r w:rsidRPr="00B115F3">
        <w:rPr>
          <w:b/>
          <w:i/>
          <w:sz w:val="22"/>
          <w:szCs w:val="22"/>
        </w:rPr>
        <w:t>Искусственная вентиляция легких</w:t>
      </w:r>
      <w:r w:rsidRPr="00B115F3">
        <w:rPr>
          <w:sz w:val="22"/>
          <w:szCs w:val="22"/>
        </w:rPr>
        <w:t xml:space="preserve"> – проводится при наличии следующих показаний: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непереносимость или неэффективность НВЛ;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остановка дыхания или сердечной деятельн6ости;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дыхательные паузы с потерей сознания или ощущением удушья;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нарушения сознания, психомоторное возбуждение, неадекватно контролируемое при использовании седативных средств;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массивная аспирация;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proofErr w:type="spellStart"/>
      <w:r w:rsidRPr="00B115F3">
        <w:rPr>
          <w:sz w:val="22"/>
          <w:szCs w:val="22"/>
        </w:rPr>
        <w:t>персистирующая</w:t>
      </w:r>
      <w:proofErr w:type="spellEnd"/>
      <w:r w:rsidRPr="00B115F3">
        <w:rPr>
          <w:sz w:val="22"/>
          <w:szCs w:val="22"/>
        </w:rPr>
        <w:t xml:space="preserve"> неспособность к эвакуации бронхиального секрета;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ЧСС менее 50 в минуту с потерей активности;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тяжелая гемодинамическая нестабильность с отсу</w:t>
      </w:r>
      <w:r w:rsidR="009C2682" w:rsidRPr="00B115F3">
        <w:rPr>
          <w:sz w:val="22"/>
          <w:szCs w:val="22"/>
        </w:rPr>
        <w:t>т</w:t>
      </w:r>
      <w:r w:rsidRPr="00B115F3">
        <w:rPr>
          <w:sz w:val="22"/>
          <w:szCs w:val="22"/>
        </w:rPr>
        <w:t>с</w:t>
      </w:r>
      <w:r w:rsidR="009C2682" w:rsidRPr="00B115F3">
        <w:rPr>
          <w:sz w:val="22"/>
          <w:szCs w:val="22"/>
        </w:rPr>
        <w:t>т</w:t>
      </w:r>
      <w:r w:rsidRPr="00B115F3">
        <w:rPr>
          <w:sz w:val="22"/>
          <w:szCs w:val="22"/>
        </w:rPr>
        <w:t xml:space="preserve">вием ответа на </w:t>
      </w:r>
      <w:proofErr w:type="spellStart"/>
      <w:r w:rsidRPr="00B115F3">
        <w:rPr>
          <w:sz w:val="22"/>
          <w:szCs w:val="22"/>
        </w:rPr>
        <w:t>инфузию</w:t>
      </w:r>
      <w:proofErr w:type="spellEnd"/>
      <w:r w:rsidRPr="00B115F3">
        <w:rPr>
          <w:sz w:val="22"/>
          <w:szCs w:val="22"/>
        </w:rPr>
        <w:t xml:space="preserve"> и вазоактивные препараты;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r w:rsidRPr="00B115F3">
        <w:rPr>
          <w:sz w:val="22"/>
          <w:szCs w:val="22"/>
        </w:rPr>
        <w:t>тяжелые желудочковые аритмии;</w:t>
      </w:r>
    </w:p>
    <w:p w:rsidR="005538BF" w:rsidRPr="00B115F3" w:rsidRDefault="005538BF" w:rsidP="005538BF">
      <w:pPr>
        <w:pStyle w:val="a3"/>
        <w:numPr>
          <w:ilvl w:val="0"/>
          <w:numId w:val="19"/>
        </w:numPr>
        <w:rPr>
          <w:sz w:val="22"/>
          <w:szCs w:val="22"/>
        </w:rPr>
      </w:pPr>
      <w:proofErr w:type="spellStart"/>
      <w:r w:rsidRPr="00B115F3">
        <w:rPr>
          <w:sz w:val="22"/>
          <w:szCs w:val="22"/>
        </w:rPr>
        <w:t>жизнеугрожающая</w:t>
      </w:r>
      <w:proofErr w:type="spellEnd"/>
      <w:r w:rsidRPr="00B115F3">
        <w:rPr>
          <w:sz w:val="22"/>
          <w:szCs w:val="22"/>
        </w:rPr>
        <w:t xml:space="preserve"> гипоксемия у пациентов, к</w:t>
      </w:r>
      <w:r w:rsidR="009C2682" w:rsidRPr="00B115F3">
        <w:rPr>
          <w:sz w:val="22"/>
          <w:szCs w:val="22"/>
        </w:rPr>
        <w:t>о</w:t>
      </w:r>
      <w:r w:rsidRPr="00B115F3">
        <w:rPr>
          <w:sz w:val="22"/>
          <w:szCs w:val="22"/>
        </w:rPr>
        <w:t>торым невозможно провести НВЛ.</w:t>
      </w:r>
    </w:p>
    <w:p w:rsidR="005538BF" w:rsidRPr="00B115F3" w:rsidRDefault="00025C33" w:rsidP="005538BF">
      <w:pPr>
        <w:pStyle w:val="a3"/>
        <w:ind w:firstLine="0"/>
        <w:rPr>
          <w:sz w:val="22"/>
          <w:szCs w:val="22"/>
        </w:rPr>
      </w:pPr>
      <w:proofErr w:type="gramStart"/>
      <w:r w:rsidRPr="00B115F3">
        <w:rPr>
          <w:sz w:val="22"/>
          <w:szCs w:val="22"/>
        </w:rPr>
        <w:lastRenderedPageBreak/>
        <w:t>Длительное использование традиционного контролируемого режима ИВЛ (</w:t>
      </w:r>
      <w:proofErr w:type="spellStart"/>
      <w:r w:rsidRPr="00B115F3">
        <w:rPr>
          <w:sz w:val="22"/>
          <w:szCs w:val="22"/>
        </w:rPr>
        <w:t>controlled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</w:rPr>
        <w:t>ventilation</w:t>
      </w:r>
      <w:proofErr w:type="spellEnd"/>
      <w:r w:rsidRPr="00B115F3">
        <w:rPr>
          <w:sz w:val="22"/>
          <w:szCs w:val="22"/>
        </w:rPr>
        <w:t xml:space="preserve">) при полном отсутствии спонтанного дыхания ведет к атрофии дыхательной мускулатуры, поэтому данный режим рекомендовано использовать только в течение времени, необходимого для разрешения утомления дыхательных мышц (около 24 ч), после чего показан перевод больного на вспомогательные (триггерные) режимы: </w:t>
      </w:r>
      <w:proofErr w:type="spellStart"/>
      <w:r w:rsidRPr="00B115F3">
        <w:rPr>
          <w:sz w:val="22"/>
          <w:szCs w:val="22"/>
        </w:rPr>
        <w:t>вспомогательно</w:t>
      </w:r>
      <w:proofErr w:type="spellEnd"/>
      <w:r w:rsidRPr="00B115F3">
        <w:rPr>
          <w:sz w:val="22"/>
          <w:szCs w:val="22"/>
        </w:rPr>
        <w:t>-контролируемый (</w:t>
      </w:r>
      <w:proofErr w:type="spellStart"/>
      <w:r w:rsidRPr="00B115F3">
        <w:rPr>
          <w:sz w:val="22"/>
          <w:szCs w:val="22"/>
        </w:rPr>
        <w:t>assisst-controlled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</w:rPr>
        <w:t>ventilation</w:t>
      </w:r>
      <w:proofErr w:type="spellEnd"/>
      <w:r w:rsidRPr="00B115F3">
        <w:rPr>
          <w:sz w:val="22"/>
          <w:szCs w:val="22"/>
        </w:rPr>
        <w:t>), поддержка давлением (</w:t>
      </w:r>
      <w:proofErr w:type="spellStart"/>
      <w:r w:rsidRPr="00B115F3">
        <w:rPr>
          <w:sz w:val="22"/>
          <w:szCs w:val="22"/>
        </w:rPr>
        <w:t>pressure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</w:rPr>
        <w:t>support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</w:rPr>
        <w:t>ventilation</w:t>
      </w:r>
      <w:proofErr w:type="spellEnd"/>
      <w:r w:rsidRPr="00B115F3">
        <w:rPr>
          <w:sz w:val="22"/>
          <w:szCs w:val="22"/>
        </w:rPr>
        <w:t>).</w:t>
      </w:r>
      <w:proofErr w:type="gramEnd"/>
    </w:p>
    <w:p w:rsidR="00025C33" w:rsidRPr="00B115F3" w:rsidRDefault="00025C33" w:rsidP="005538BF">
      <w:pPr>
        <w:pStyle w:val="a3"/>
        <w:ind w:firstLine="0"/>
        <w:rPr>
          <w:sz w:val="22"/>
          <w:szCs w:val="22"/>
        </w:rPr>
      </w:pPr>
      <w:r w:rsidRPr="00B115F3">
        <w:rPr>
          <w:sz w:val="22"/>
          <w:szCs w:val="22"/>
        </w:rPr>
        <w:t>Наиболее доступным методом оценки гиперинфляции легких является параметр давления плато – безопасным уровнем считается величина данного показателя ниже 30 см вод</w:t>
      </w:r>
      <w:proofErr w:type="gramStart"/>
      <w:r w:rsidRPr="00B115F3">
        <w:rPr>
          <w:sz w:val="22"/>
          <w:szCs w:val="22"/>
        </w:rPr>
        <w:t>.</w:t>
      </w:r>
      <w:proofErr w:type="gramEnd"/>
      <w:r w:rsidRPr="00B115F3">
        <w:rPr>
          <w:sz w:val="22"/>
          <w:szCs w:val="22"/>
        </w:rPr>
        <w:t xml:space="preserve"> </w:t>
      </w:r>
      <w:proofErr w:type="gramStart"/>
      <w:r w:rsidRPr="00B115F3">
        <w:rPr>
          <w:sz w:val="22"/>
          <w:szCs w:val="22"/>
        </w:rPr>
        <w:t>с</w:t>
      </w:r>
      <w:proofErr w:type="gramEnd"/>
      <w:r w:rsidRPr="00B115F3">
        <w:rPr>
          <w:sz w:val="22"/>
          <w:szCs w:val="22"/>
        </w:rPr>
        <w:t xml:space="preserve">т. При выраженной гиперинфляции у больных ХОБЛ применяется метод "управляемой </w:t>
      </w:r>
      <w:proofErr w:type="spellStart"/>
      <w:r w:rsidRPr="00B115F3">
        <w:rPr>
          <w:sz w:val="22"/>
          <w:szCs w:val="22"/>
        </w:rPr>
        <w:t>гиповентиляции</w:t>
      </w:r>
      <w:proofErr w:type="spellEnd"/>
      <w:r w:rsidRPr="00B115F3">
        <w:rPr>
          <w:sz w:val="22"/>
          <w:szCs w:val="22"/>
        </w:rPr>
        <w:t xml:space="preserve">" (т.е. используются малые дыхательные объемы VT=5–8 мл на 1 кг массы тела и аппаратная частота 8–10 циклов/мин). Подходом, направленным на борьбу с </w:t>
      </w:r>
      <w:proofErr w:type="spellStart"/>
      <w:r w:rsidRPr="00B115F3">
        <w:rPr>
          <w:sz w:val="22"/>
          <w:szCs w:val="22"/>
        </w:rPr>
        <w:t>ауто</w:t>
      </w:r>
      <w:proofErr w:type="spellEnd"/>
      <w:r w:rsidRPr="00B115F3">
        <w:rPr>
          <w:sz w:val="22"/>
          <w:szCs w:val="22"/>
        </w:rPr>
        <w:t xml:space="preserve">-ПДКВ, является использование "внешнего" ПДКВ. При этом для предотвращения дальнейшего роста </w:t>
      </w:r>
      <w:proofErr w:type="spellStart"/>
      <w:r w:rsidRPr="00B115F3">
        <w:rPr>
          <w:sz w:val="22"/>
          <w:szCs w:val="22"/>
        </w:rPr>
        <w:t>ауто</w:t>
      </w:r>
      <w:proofErr w:type="spellEnd"/>
      <w:r w:rsidRPr="00B115F3">
        <w:rPr>
          <w:sz w:val="22"/>
          <w:szCs w:val="22"/>
        </w:rPr>
        <w:t>-ПДКВ "</w:t>
      </w:r>
      <w:proofErr w:type="gramStart"/>
      <w:r w:rsidRPr="00B115F3">
        <w:rPr>
          <w:sz w:val="22"/>
          <w:szCs w:val="22"/>
        </w:rPr>
        <w:t>внешнее</w:t>
      </w:r>
      <w:proofErr w:type="gramEnd"/>
      <w:r w:rsidRPr="00B115F3">
        <w:rPr>
          <w:sz w:val="22"/>
          <w:szCs w:val="22"/>
        </w:rPr>
        <w:t xml:space="preserve">" ПДКВ устанавливают на уровень, равный 80–90% от измеренного </w:t>
      </w:r>
      <w:proofErr w:type="spellStart"/>
      <w:r w:rsidRPr="00B115F3">
        <w:rPr>
          <w:sz w:val="22"/>
          <w:szCs w:val="22"/>
        </w:rPr>
        <w:t>ауто</w:t>
      </w:r>
      <w:proofErr w:type="spellEnd"/>
      <w:r w:rsidRPr="00B115F3">
        <w:rPr>
          <w:sz w:val="22"/>
          <w:szCs w:val="22"/>
        </w:rPr>
        <w:t>-ПДКВ. Учитывая, что большинство пациентов ХОБЛ до развития ОДН имели хроническую гиперкапнию, альвеолярная вентиляция контролируется не по уровню РаСО</w:t>
      </w:r>
      <w:proofErr w:type="gramStart"/>
      <w:r w:rsidRPr="00B115F3">
        <w:rPr>
          <w:sz w:val="22"/>
          <w:szCs w:val="22"/>
          <w:vertAlign w:val="subscript"/>
        </w:rPr>
        <w:t>2</w:t>
      </w:r>
      <w:proofErr w:type="gramEnd"/>
      <w:r w:rsidRPr="00B115F3">
        <w:rPr>
          <w:sz w:val="22"/>
          <w:szCs w:val="22"/>
        </w:rPr>
        <w:t>, а по уровню рН крови.</w:t>
      </w:r>
    </w:p>
    <w:p w:rsidR="005C639E" w:rsidRPr="00B115F3" w:rsidRDefault="005C639E" w:rsidP="005C639E">
      <w:pPr>
        <w:pStyle w:val="a3"/>
        <w:ind w:firstLine="0"/>
        <w:rPr>
          <w:b/>
          <w:sz w:val="22"/>
          <w:szCs w:val="22"/>
          <w:u w:val="single"/>
        </w:rPr>
      </w:pPr>
      <w:r w:rsidRPr="00B115F3">
        <w:rPr>
          <w:b/>
          <w:sz w:val="22"/>
          <w:szCs w:val="22"/>
          <w:u w:val="single"/>
        </w:rPr>
        <w:t>Критерии возможной выписки из стационара при обострении ХОБЛ:</w:t>
      </w:r>
    </w:p>
    <w:p w:rsidR="00C20A77" w:rsidRPr="00B115F3" w:rsidRDefault="00C20A77" w:rsidP="005C639E">
      <w:pPr>
        <w:pStyle w:val="a3"/>
        <w:numPr>
          <w:ilvl w:val="0"/>
          <w:numId w:val="20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пациент способен принимать </w:t>
      </w:r>
      <w:proofErr w:type="spellStart"/>
      <w:r w:rsidRPr="00B115F3">
        <w:rPr>
          <w:sz w:val="22"/>
          <w:szCs w:val="22"/>
        </w:rPr>
        <w:t>длительнодействующие</w:t>
      </w:r>
      <w:proofErr w:type="spellEnd"/>
      <w:r w:rsidRPr="00B115F3">
        <w:rPr>
          <w:sz w:val="22"/>
          <w:szCs w:val="22"/>
        </w:rPr>
        <w:t xml:space="preserve"> </w:t>
      </w:r>
      <w:proofErr w:type="spellStart"/>
      <w:r w:rsidRPr="00B115F3">
        <w:rPr>
          <w:sz w:val="22"/>
          <w:szCs w:val="22"/>
        </w:rPr>
        <w:t>бронхолитики</w:t>
      </w:r>
      <w:proofErr w:type="spellEnd"/>
      <w:r w:rsidRPr="00B115F3">
        <w:rPr>
          <w:sz w:val="22"/>
          <w:szCs w:val="22"/>
        </w:rPr>
        <w:t xml:space="preserve"> в комбинации с </w:t>
      </w:r>
      <w:proofErr w:type="gramStart"/>
      <w:r w:rsidRPr="00B115F3">
        <w:rPr>
          <w:sz w:val="22"/>
          <w:szCs w:val="22"/>
        </w:rPr>
        <w:t>ингаляционными</w:t>
      </w:r>
      <w:proofErr w:type="gramEnd"/>
      <w:r w:rsidRPr="00B115F3">
        <w:rPr>
          <w:sz w:val="22"/>
          <w:szCs w:val="22"/>
        </w:rPr>
        <w:t xml:space="preserve"> ГКС или без них;</w:t>
      </w:r>
    </w:p>
    <w:p w:rsidR="005C639E" w:rsidRPr="00B115F3" w:rsidRDefault="005C639E" w:rsidP="005C639E">
      <w:pPr>
        <w:pStyle w:val="a3"/>
        <w:numPr>
          <w:ilvl w:val="0"/>
          <w:numId w:val="20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потребность в ингаляционных </w:t>
      </w:r>
      <w:proofErr w:type="gramStart"/>
      <w:r w:rsidRPr="00B115F3">
        <w:rPr>
          <w:sz w:val="22"/>
          <w:szCs w:val="22"/>
        </w:rPr>
        <w:t>β-</w:t>
      </w:r>
      <w:proofErr w:type="gramEnd"/>
      <w:r w:rsidRPr="00B115F3">
        <w:rPr>
          <w:sz w:val="22"/>
          <w:szCs w:val="22"/>
        </w:rPr>
        <w:t xml:space="preserve">агонистах короткого действия не более, чем </w:t>
      </w:r>
      <w:r w:rsidR="00C20A77" w:rsidRPr="00B115F3">
        <w:rPr>
          <w:sz w:val="22"/>
          <w:szCs w:val="22"/>
        </w:rPr>
        <w:t>через каждые 4 часа</w:t>
      </w:r>
      <w:r w:rsidRPr="00B115F3">
        <w:rPr>
          <w:sz w:val="22"/>
          <w:szCs w:val="22"/>
        </w:rPr>
        <w:t>;</w:t>
      </w:r>
    </w:p>
    <w:p w:rsidR="005C639E" w:rsidRPr="00B115F3" w:rsidRDefault="005C639E" w:rsidP="005C639E">
      <w:pPr>
        <w:pStyle w:val="a3"/>
        <w:numPr>
          <w:ilvl w:val="0"/>
          <w:numId w:val="20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стабильное состояние больного в течение </w:t>
      </w:r>
      <w:r w:rsidR="00C20A77" w:rsidRPr="00B115F3">
        <w:rPr>
          <w:sz w:val="22"/>
          <w:szCs w:val="22"/>
        </w:rPr>
        <w:t>12-24 часов</w:t>
      </w:r>
      <w:r w:rsidRPr="00B115F3">
        <w:rPr>
          <w:sz w:val="22"/>
          <w:szCs w:val="22"/>
        </w:rPr>
        <w:t>;</w:t>
      </w:r>
    </w:p>
    <w:p w:rsidR="005C639E" w:rsidRPr="00B115F3" w:rsidRDefault="005C639E" w:rsidP="005C639E">
      <w:pPr>
        <w:pStyle w:val="a3"/>
        <w:numPr>
          <w:ilvl w:val="0"/>
          <w:numId w:val="20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стабильные показатели газов крови или сатурации кислородом в течение </w:t>
      </w:r>
      <w:r w:rsidR="00C20A77" w:rsidRPr="00B115F3">
        <w:rPr>
          <w:sz w:val="22"/>
          <w:szCs w:val="22"/>
        </w:rPr>
        <w:t>12-24 часов</w:t>
      </w:r>
      <w:r w:rsidRPr="00B115F3">
        <w:rPr>
          <w:sz w:val="22"/>
          <w:szCs w:val="22"/>
        </w:rPr>
        <w:t>;</w:t>
      </w:r>
    </w:p>
    <w:p w:rsidR="005C639E" w:rsidRPr="00B115F3" w:rsidRDefault="005C639E" w:rsidP="005C639E">
      <w:pPr>
        <w:pStyle w:val="a3"/>
        <w:numPr>
          <w:ilvl w:val="0"/>
          <w:numId w:val="20"/>
        </w:numPr>
        <w:rPr>
          <w:sz w:val="22"/>
          <w:szCs w:val="22"/>
        </w:rPr>
      </w:pPr>
      <w:r w:rsidRPr="00B115F3">
        <w:rPr>
          <w:sz w:val="22"/>
          <w:szCs w:val="22"/>
        </w:rPr>
        <w:t>пациент способен передвигаться в пределах палаты, самостоятельно принимать пищу и спать без частых приступов одышки;</w:t>
      </w:r>
    </w:p>
    <w:p w:rsidR="005C639E" w:rsidRPr="00B115F3" w:rsidRDefault="005C639E" w:rsidP="005C639E">
      <w:pPr>
        <w:pStyle w:val="a3"/>
        <w:numPr>
          <w:ilvl w:val="0"/>
          <w:numId w:val="20"/>
        </w:numPr>
        <w:rPr>
          <w:sz w:val="22"/>
          <w:szCs w:val="22"/>
        </w:rPr>
      </w:pPr>
      <w:r w:rsidRPr="00B115F3">
        <w:rPr>
          <w:sz w:val="22"/>
          <w:szCs w:val="22"/>
        </w:rPr>
        <w:t>пациент и</w:t>
      </w:r>
      <w:r w:rsidR="00C20A77" w:rsidRPr="00B115F3">
        <w:rPr>
          <w:sz w:val="22"/>
          <w:szCs w:val="22"/>
        </w:rPr>
        <w:t>/или</w:t>
      </w:r>
      <w:r w:rsidRPr="00B115F3">
        <w:rPr>
          <w:sz w:val="22"/>
          <w:szCs w:val="22"/>
        </w:rPr>
        <w:t xml:space="preserve"> члены семьи полностью понимают необходимые режимы терапии;</w:t>
      </w:r>
    </w:p>
    <w:p w:rsidR="005C639E" w:rsidRPr="00B115F3" w:rsidRDefault="005C639E" w:rsidP="005C639E">
      <w:pPr>
        <w:pStyle w:val="a3"/>
        <w:numPr>
          <w:ilvl w:val="0"/>
          <w:numId w:val="20"/>
        </w:numPr>
        <w:rPr>
          <w:sz w:val="22"/>
          <w:szCs w:val="22"/>
        </w:rPr>
      </w:pPr>
      <w:r w:rsidRPr="00B115F3">
        <w:rPr>
          <w:sz w:val="22"/>
          <w:szCs w:val="22"/>
        </w:rPr>
        <w:t>обеспечены необходимые условия домашнего наблюдения и ухода.</w:t>
      </w:r>
    </w:p>
    <w:p w:rsidR="00604C19" w:rsidRPr="00B115F3" w:rsidRDefault="00604C19" w:rsidP="005538BF">
      <w:pPr>
        <w:pStyle w:val="a3"/>
        <w:ind w:firstLine="0"/>
        <w:rPr>
          <w:b/>
          <w:sz w:val="22"/>
          <w:szCs w:val="22"/>
        </w:rPr>
      </w:pPr>
      <w:bookmarkStart w:id="0" w:name="_GoBack"/>
      <w:bookmarkEnd w:id="0"/>
      <w:r w:rsidRPr="00B115F3">
        <w:rPr>
          <w:b/>
          <w:sz w:val="22"/>
          <w:szCs w:val="22"/>
        </w:rPr>
        <w:t>Литература:</w:t>
      </w:r>
    </w:p>
    <w:p w:rsidR="003C07BF" w:rsidRPr="00B115F3" w:rsidRDefault="003C07BF" w:rsidP="00604C19">
      <w:pPr>
        <w:pStyle w:val="a3"/>
        <w:numPr>
          <w:ilvl w:val="0"/>
          <w:numId w:val="21"/>
        </w:numPr>
        <w:rPr>
          <w:sz w:val="22"/>
          <w:szCs w:val="22"/>
        </w:rPr>
      </w:pPr>
      <w:r w:rsidRPr="00B115F3">
        <w:rPr>
          <w:bCs w:val="0"/>
          <w:sz w:val="22"/>
          <w:szCs w:val="22"/>
        </w:rPr>
        <w:t xml:space="preserve">Авдеев С.Н. Значение </w:t>
      </w:r>
      <w:proofErr w:type="spellStart"/>
      <w:r w:rsidRPr="00B115F3">
        <w:rPr>
          <w:bCs w:val="0"/>
          <w:sz w:val="22"/>
          <w:szCs w:val="22"/>
        </w:rPr>
        <w:t>мукоактивных</w:t>
      </w:r>
      <w:proofErr w:type="spellEnd"/>
      <w:r w:rsidRPr="00B115F3">
        <w:rPr>
          <w:bCs w:val="0"/>
          <w:sz w:val="22"/>
          <w:szCs w:val="22"/>
        </w:rPr>
        <w:t xml:space="preserve"> препаратов в терапии хронической </w:t>
      </w:r>
      <w:proofErr w:type="spellStart"/>
      <w:r w:rsidRPr="00B115F3">
        <w:rPr>
          <w:bCs w:val="0"/>
          <w:sz w:val="22"/>
          <w:szCs w:val="22"/>
        </w:rPr>
        <w:t>обструктивной</w:t>
      </w:r>
      <w:proofErr w:type="spellEnd"/>
      <w:r w:rsidRPr="00B115F3">
        <w:rPr>
          <w:bCs w:val="0"/>
          <w:sz w:val="22"/>
          <w:szCs w:val="22"/>
        </w:rPr>
        <w:t xml:space="preserve"> болезни легких // Пульмонология. – 2011. – № 4. – С. 118-124.</w:t>
      </w:r>
    </w:p>
    <w:p w:rsidR="003C07BF" w:rsidRPr="00B115F3" w:rsidRDefault="003C07BF" w:rsidP="00604C19">
      <w:pPr>
        <w:pStyle w:val="a3"/>
        <w:numPr>
          <w:ilvl w:val="0"/>
          <w:numId w:val="21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Глобальная стратегия диагностики, лечения и профилактики хронической </w:t>
      </w:r>
      <w:proofErr w:type="spellStart"/>
      <w:r w:rsidRPr="00B115F3">
        <w:rPr>
          <w:sz w:val="22"/>
          <w:szCs w:val="22"/>
        </w:rPr>
        <w:t>обструктивной</w:t>
      </w:r>
      <w:proofErr w:type="spellEnd"/>
      <w:r w:rsidRPr="00B115F3">
        <w:rPr>
          <w:sz w:val="22"/>
          <w:szCs w:val="22"/>
        </w:rPr>
        <w:t xml:space="preserve"> болезни легких (пересмотр 2011 г.) / Пер. с англ. под ред. А.С. Белевского. – М.: Российское респираторное общество, 2012. – 80 с.</w:t>
      </w:r>
    </w:p>
    <w:p w:rsidR="003C07BF" w:rsidRPr="00B115F3" w:rsidRDefault="003C07BF" w:rsidP="00604C19">
      <w:pPr>
        <w:pStyle w:val="a3"/>
        <w:numPr>
          <w:ilvl w:val="0"/>
          <w:numId w:val="21"/>
        </w:numPr>
        <w:rPr>
          <w:sz w:val="22"/>
          <w:szCs w:val="22"/>
        </w:rPr>
      </w:pPr>
      <w:r w:rsidRPr="00B115F3">
        <w:rPr>
          <w:bCs w:val="0"/>
          <w:sz w:val="22"/>
          <w:szCs w:val="22"/>
        </w:rPr>
        <w:t xml:space="preserve">Дворецкий Л.И. Ключевые вопросы антибактериальной терапии обострений хронической </w:t>
      </w:r>
      <w:proofErr w:type="spellStart"/>
      <w:r w:rsidRPr="00B115F3">
        <w:rPr>
          <w:bCs w:val="0"/>
          <w:sz w:val="22"/>
          <w:szCs w:val="22"/>
        </w:rPr>
        <w:t>обструктивной</w:t>
      </w:r>
      <w:proofErr w:type="spellEnd"/>
      <w:r w:rsidRPr="00B115F3">
        <w:rPr>
          <w:bCs w:val="0"/>
          <w:sz w:val="22"/>
          <w:szCs w:val="22"/>
        </w:rPr>
        <w:t xml:space="preserve"> болезни легких // Пульмонология. – 2011. – № 4. – С. 7-96.</w:t>
      </w:r>
    </w:p>
    <w:p w:rsidR="003C07BF" w:rsidRPr="00B115F3" w:rsidRDefault="003C07BF" w:rsidP="00604C19">
      <w:pPr>
        <w:pStyle w:val="a3"/>
        <w:numPr>
          <w:ilvl w:val="0"/>
          <w:numId w:val="21"/>
        </w:numPr>
        <w:rPr>
          <w:sz w:val="22"/>
          <w:szCs w:val="22"/>
        </w:rPr>
      </w:pPr>
      <w:r w:rsidRPr="00B115F3">
        <w:rPr>
          <w:sz w:val="22"/>
          <w:szCs w:val="22"/>
        </w:rPr>
        <w:t xml:space="preserve">Хроническая </w:t>
      </w:r>
      <w:proofErr w:type="spellStart"/>
      <w:r w:rsidRPr="00B115F3">
        <w:rPr>
          <w:sz w:val="22"/>
          <w:szCs w:val="22"/>
        </w:rPr>
        <w:t>обструктивная</w:t>
      </w:r>
      <w:proofErr w:type="spellEnd"/>
      <w:r w:rsidRPr="00B115F3">
        <w:rPr>
          <w:sz w:val="22"/>
          <w:szCs w:val="22"/>
        </w:rPr>
        <w:t xml:space="preserve"> болезнь легких / Под ред. А.Г. </w:t>
      </w:r>
      <w:proofErr w:type="spellStart"/>
      <w:r w:rsidRPr="00B115F3">
        <w:rPr>
          <w:sz w:val="22"/>
          <w:szCs w:val="22"/>
        </w:rPr>
        <w:t>Чучалина</w:t>
      </w:r>
      <w:proofErr w:type="spellEnd"/>
      <w:r w:rsidRPr="00B115F3">
        <w:rPr>
          <w:sz w:val="22"/>
          <w:szCs w:val="22"/>
        </w:rPr>
        <w:t xml:space="preserve">. 2-е </w:t>
      </w:r>
      <w:proofErr w:type="spellStart"/>
      <w:proofErr w:type="gramStart"/>
      <w:r w:rsidRPr="00B115F3">
        <w:rPr>
          <w:sz w:val="22"/>
          <w:szCs w:val="22"/>
        </w:rPr>
        <w:t>изд</w:t>
      </w:r>
      <w:proofErr w:type="spellEnd"/>
      <w:proofErr w:type="gramEnd"/>
      <w:r w:rsidRPr="00B115F3">
        <w:rPr>
          <w:sz w:val="22"/>
          <w:szCs w:val="22"/>
        </w:rPr>
        <w:t>, стереотип. – М.: Издательство «Атмосфера», 2011. – 568 с.</w:t>
      </w:r>
    </w:p>
    <w:p w:rsidR="00894779" w:rsidRPr="00B115F3" w:rsidRDefault="00894779" w:rsidP="00894779">
      <w:pPr>
        <w:pStyle w:val="a3"/>
        <w:rPr>
          <w:sz w:val="22"/>
          <w:szCs w:val="22"/>
        </w:rPr>
      </w:pPr>
    </w:p>
    <w:p w:rsidR="00894779" w:rsidRPr="00B115F3" w:rsidRDefault="00894779" w:rsidP="003C0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94779" w:rsidRPr="00B115F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924" w:rsidRDefault="00702924" w:rsidP="00A12D6C">
      <w:pPr>
        <w:spacing w:after="0" w:line="240" w:lineRule="auto"/>
      </w:pPr>
      <w:r>
        <w:separator/>
      </w:r>
    </w:p>
  </w:endnote>
  <w:endnote w:type="continuationSeparator" w:id="0">
    <w:p w:rsidR="00702924" w:rsidRDefault="00702924" w:rsidP="00A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113830"/>
      <w:docPartObj>
        <w:docPartGallery w:val="Page Numbers (Bottom of Page)"/>
        <w:docPartUnique/>
      </w:docPartObj>
    </w:sdtPr>
    <w:sdtEndPr/>
    <w:sdtContent>
      <w:p w:rsidR="00B75A0D" w:rsidRDefault="00B75A0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5F3">
          <w:rPr>
            <w:noProof/>
          </w:rPr>
          <w:t>7</w:t>
        </w:r>
        <w:r>
          <w:fldChar w:fldCharType="end"/>
        </w:r>
      </w:p>
    </w:sdtContent>
  </w:sdt>
  <w:p w:rsidR="00B75A0D" w:rsidRDefault="00B75A0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924" w:rsidRDefault="00702924" w:rsidP="00A12D6C">
      <w:pPr>
        <w:spacing w:after="0" w:line="240" w:lineRule="auto"/>
      </w:pPr>
      <w:r>
        <w:separator/>
      </w:r>
    </w:p>
  </w:footnote>
  <w:footnote w:type="continuationSeparator" w:id="0">
    <w:p w:rsidR="00702924" w:rsidRDefault="00702924" w:rsidP="00A12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5A60"/>
    <w:multiLevelType w:val="hybridMultilevel"/>
    <w:tmpl w:val="B13CB7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307FA"/>
    <w:multiLevelType w:val="hybridMultilevel"/>
    <w:tmpl w:val="5F4C5CDC"/>
    <w:lvl w:ilvl="0" w:tplc="143C96E8">
      <w:start w:val="1"/>
      <w:numFmt w:val="bullet"/>
      <w:lvlText w:val=""/>
      <w:lvlJc w:val="left"/>
      <w:pPr>
        <w:tabs>
          <w:tab w:val="num" w:pos="1069"/>
        </w:tabs>
        <w:ind w:left="587" w:firstLine="48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4303156"/>
    <w:multiLevelType w:val="hybridMultilevel"/>
    <w:tmpl w:val="CAC6C7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C5686"/>
    <w:multiLevelType w:val="hybridMultilevel"/>
    <w:tmpl w:val="1F8202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D15F7"/>
    <w:multiLevelType w:val="hybridMultilevel"/>
    <w:tmpl w:val="9050E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2D7303"/>
    <w:multiLevelType w:val="hybridMultilevel"/>
    <w:tmpl w:val="34E80A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EC44FE"/>
    <w:multiLevelType w:val="hybridMultilevel"/>
    <w:tmpl w:val="49548A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4168E3"/>
    <w:multiLevelType w:val="hybridMultilevel"/>
    <w:tmpl w:val="219822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1E60FC"/>
    <w:multiLevelType w:val="hybridMultilevel"/>
    <w:tmpl w:val="F4947054"/>
    <w:lvl w:ilvl="0" w:tplc="143C96E8">
      <w:start w:val="1"/>
      <w:numFmt w:val="bullet"/>
      <w:lvlText w:val=""/>
      <w:lvlJc w:val="left"/>
      <w:pPr>
        <w:tabs>
          <w:tab w:val="num" w:pos="709"/>
        </w:tabs>
        <w:ind w:left="227" w:firstLine="482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35448E4"/>
    <w:multiLevelType w:val="hybridMultilevel"/>
    <w:tmpl w:val="D25A41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D41D0E"/>
    <w:multiLevelType w:val="hybridMultilevel"/>
    <w:tmpl w:val="C00ADD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F1DCF"/>
    <w:multiLevelType w:val="hybridMultilevel"/>
    <w:tmpl w:val="86EA4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40992"/>
    <w:multiLevelType w:val="hybridMultilevel"/>
    <w:tmpl w:val="C4C0B3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F6201B"/>
    <w:multiLevelType w:val="hybridMultilevel"/>
    <w:tmpl w:val="AE4AD9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7D7E00"/>
    <w:multiLevelType w:val="hybridMultilevel"/>
    <w:tmpl w:val="16C87F34"/>
    <w:lvl w:ilvl="0" w:tplc="143C96E8">
      <w:start w:val="1"/>
      <w:numFmt w:val="bullet"/>
      <w:lvlText w:val=""/>
      <w:lvlJc w:val="left"/>
      <w:pPr>
        <w:tabs>
          <w:tab w:val="num" w:pos="709"/>
        </w:tabs>
        <w:ind w:left="227" w:firstLine="48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546727E0"/>
    <w:multiLevelType w:val="hybridMultilevel"/>
    <w:tmpl w:val="F27622D8"/>
    <w:lvl w:ilvl="0" w:tplc="143C96E8">
      <w:start w:val="1"/>
      <w:numFmt w:val="bullet"/>
      <w:lvlText w:val=""/>
      <w:lvlJc w:val="left"/>
      <w:pPr>
        <w:tabs>
          <w:tab w:val="num" w:pos="709"/>
        </w:tabs>
        <w:ind w:left="227" w:firstLine="48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594E578A"/>
    <w:multiLevelType w:val="hybridMultilevel"/>
    <w:tmpl w:val="FF06369A"/>
    <w:lvl w:ilvl="0" w:tplc="143C96E8">
      <w:start w:val="1"/>
      <w:numFmt w:val="bullet"/>
      <w:lvlText w:val=""/>
      <w:lvlJc w:val="left"/>
      <w:pPr>
        <w:tabs>
          <w:tab w:val="num" w:pos="709"/>
        </w:tabs>
        <w:ind w:left="227" w:firstLine="48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59FF6388"/>
    <w:multiLevelType w:val="hybridMultilevel"/>
    <w:tmpl w:val="53E282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81350D"/>
    <w:multiLevelType w:val="hybridMultilevel"/>
    <w:tmpl w:val="E216E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71461"/>
    <w:multiLevelType w:val="hybridMultilevel"/>
    <w:tmpl w:val="E1E0DB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A253D7"/>
    <w:multiLevelType w:val="hybridMultilevel"/>
    <w:tmpl w:val="35964028"/>
    <w:lvl w:ilvl="0" w:tplc="143C96E8">
      <w:start w:val="1"/>
      <w:numFmt w:val="bullet"/>
      <w:lvlText w:val=""/>
      <w:lvlJc w:val="left"/>
      <w:pPr>
        <w:tabs>
          <w:tab w:val="num" w:pos="709"/>
        </w:tabs>
        <w:ind w:left="227" w:firstLine="482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20"/>
  </w:num>
  <w:num w:numId="4">
    <w:abstractNumId w:val="18"/>
  </w:num>
  <w:num w:numId="5">
    <w:abstractNumId w:val="9"/>
  </w:num>
  <w:num w:numId="6">
    <w:abstractNumId w:val="19"/>
  </w:num>
  <w:num w:numId="7">
    <w:abstractNumId w:val="13"/>
  </w:num>
  <w:num w:numId="8">
    <w:abstractNumId w:val="2"/>
  </w:num>
  <w:num w:numId="9">
    <w:abstractNumId w:val="14"/>
  </w:num>
  <w:num w:numId="10">
    <w:abstractNumId w:val="15"/>
  </w:num>
  <w:num w:numId="11">
    <w:abstractNumId w:val="10"/>
  </w:num>
  <w:num w:numId="12">
    <w:abstractNumId w:val="5"/>
  </w:num>
  <w:num w:numId="13">
    <w:abstractNumId w:val="4"/>
  </w:num>
  <w:num w:numId="14">
    <w:abstractNumId w:val="3"/>
  </w:num>
  <w:num w:numId="15">
    <w:abstractNumId w:val="12"/>
  </w:num>
  <w:num w:numId="16">
    <w:abstractNumId w:val="6"/>
  </w:num>
  <w:num w:numId="17">
    <w:abstractNumId w:val="7"/>
  </w:num>
  <w:num w:numId="18">
    <w:abstractNumId w:val="0"/>
  </w:num>
  <w:num w:numId="19">
    <w:abstractNumId w:val="17"/>
  </w:num>
  <w:num w:numId="20">
    <w:abstractNumId w:val="1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0F4"/>
    <w:rsid w:val="00021C18"/>
    <w:rsid w:val="00024382"/>
    <w:rsid w:val="00025C33"/>
    <w:rsid w:val="00031819"/>
    <w:rsid w:val="00055960"/>
    <w:rsid w:val="00060A13"/>
    <w:rsid w:val="000832FB"/>
    <w:rsid w:val="000A37E0"/>
    <w:rsid w:val="000A7400"/>
    <w:rsid w:val="000B3331"/>
    <w:rsid w:val="000C276F"/>
    <w:rsid w:val="000C5959"/>
    <w:rsid w:val="001153B5"/>
    <w:rsid w:val="00123795"/>
    <w:rsid w:val="001270ED"/>
    <w:rsid w:val="00140A64"/>
    <w:rsid w:val="00160C35"/>
    <w:rsid w:val="0018602A"/>
    <w:rsid w:val="00191615"/>
    <w:rsid w:val="00194A00"/>
    <w:rsid w:val="001B24F3"/>
    <w:rsid w:val="001E5847"/>
    <w:rsid w:val="002102C9"/>
    <w:rsid w:val="00210CA4"/>
    <w:rsid w:val="002912A4"/>
    <w:rsid w:val="00291401"/>
    <w:rsid w:val="002A460D"/>
    <w:rsid w:val="002C04CE"/>
    <w:rsid w:val="002F543C"/>
    <w:rsid w:val="00306209"/>
    <w:rsid w:val="003201EE"/>
    <w:rsid w:val="00326247"/>
    <w:rsid w:val="00342DBE"/>
    <w:rsid w:val="003545BF"/>
    <w:rsid w:val="00387FAC"/>
    <w:rsid w:val="003A215D"/>
    <w:rsid w:val="003A73CF"/>
    <w:rsid w:val="003C04E8"/>
    <w:rsid w:val="003C07BF"/>
    <w:rsid w:val="003D7050"/>
    <w:rsid w:val="003F0AC3"/>
    <w:rsid w:val="00401520"/>
    <w:rsid w:val="00405214"/>
    <w:rsid w:val="00416B54"/>
    <w:rsid w:val="004C10E6"/>
    <w:rsid w:val="004E09FD"/>
    <w:rsid w:val="004F58FA"/>
    <w:rsid w:val="005077E6"/>
    <w:rsid w:val="00541FC0"/>
    <w:rsid w:val="005538BF"/>
    <w:rsid w:val="00565447"/>
    <w:rsid w:val="00574656"/>
    <w:rsid w:val="00597B6A"/>
    <w:rsid w:val="005A4DAE"/>
    <w:rsid w:val="005C639E"/>
    <w:rsid w:val="005D301B"/>
    <w:rsid w:val="00604C19"/>
    <w:rsid w:val="00655FBF"/>
    <w:rsid w:val="00677278"/>
    <w:rsid w:val="00695251"/>
    <w:rsid w:val="006B09F8"/>
    <w:rsid w:val="006B41DA"/>
    <w:rsid w:val="006E266F"/>
    <w:rsid w:val="00702924"/>
    <w:rsid w:val="00724316"/>
    <w:rsid w:val="00725EA3"/>
    <w:rsid w:val="0074133D"/>
    <w:rsid w:val="00764CB1"/>
    <w:rsid w:val="007C6E64"/>
    <w:rsid w:val="007D01C0"/>
    <w:rsid w:val="007D69A2"/>
    <w:rsid w:val="007E30F4"/>
    <w:rsid w:val="007F2448"/>
    <w:rsid w:val="008216EF"/>
    <w:rsid w:val="008442AA"/>
    <w:rsid w:val="00856CC1"/>
    <w:rsid w:val="00872E3E"/>
    <w:rsid w:val="008835FD"/>
    <w:rsid w:val="00894779"/>
    <w:rsid w:val="008B5676"/>
    <w:rsid w:val="008D1CEB"/>
    <w:rsid w:val="008F4EAD"/>
    <w:rsid w:val="009076C4"/>
    <w:rsid w:val="00916EFD"/>
    <w:rsid w:val="0094351F"/>
    <w:rsid w:val="00953905"/>
    <w:rsid w:val="009B0146"/>
    <w:rsid w:val="009B0375"/>
    <w:rsid w:val="009C2682"/>
    <w:rsid w:val="009E0BC7"/>
    <w:rsid w:val="00A03074"/>
    <w:rsid w:val="00A12D6C"/>
    <w:rsid w:val="00A47DE3"/>
    <w:rsid w:val="00A65DED"/>
    <w:rsid w:val="00AB3A9B"/>
    <w:rsid w:val="00AB4408"/>
    <w:rsid w:val="00AC027D"/>
    <w:rsid w:val="00B115F3"/>
    <w:rsid w:val="00B248F5"/>
    <w:rsid w:val="00B25550"/>
    <w:rsid w:val="00B263CB"/>
    <w:rsid w:val="00B55B30"/>
    <w:rsid w:val="00B64B8E"/>
    <w:rsid w:val="00B650B0"/>
    <w:rsid w:val="00B75A0D"/>
    <w:rsid w:val="00B77167"/>
    <w:rsid w:val="00B77FAC"/>
    <w:rsid w:val="00BC6EC8"/>
    <w:rsid w:val="00BD5EA0"/>
    <w:rsid w:val="00BF3872"/>
    <w:rsid w:val="00C11B7E"/>
    <w:rsid w:val="00C144BC"/>
    <w:rsid w:val="00C20A77"/>
    <w:rsid w:val="00C342FC"/>
    <w:rsid w:val="00C41892"/>
    <w:rsid w:val="00C44482"/>
    <w:rsid w:val="00C77B64"/>
    <w:rsid w:val="00C83A02"/>
    <w:rsid w:val="00C91345"/>
    <w:rsid w:val="00CB4D5E"/>
    <w:rsid w:val="00CB7376"/>
    <w:rsid w:val="00CC3D73"/>
    <w:rsid w:val="00CD0B7D"/>
    <w:rsid w:val="00CD2FA2"/>
    <w:rsid w:val="00CD4F33"/>
    <w:rsid w:val="00CE072F"/>
    <w:rsid w:val="00D148D0"/>
    <w:rsid w:val="00D47F62"/>
    <w:rsid w:val="00D60661"/>
    <w:rsid w:val="00D80EFE"/>
    <w:rsid w:val="00D91475"/>
    <w:rsid w:val="00DC32F7"/>
    <w:rsid w:val="00DC7F44"/>
    <w:rsid w:val="00DE1F82"/>
    <w:rsid w:val="00DE5B4D"/>
    <w:rsid w:val="00DF1B22"/>
    <w:rsid w:val="00E42536"/>
    <w:rsid w:val="00E46C4B"/>
    <w:rsid w:val="00E6109D"/>
    <w:rsid w:val="00EE23AD"/>
    <w:rsid w:val="00F11CEC"/>
    <w:rsid w:val="00F12423"/>
    <w:rsid w:val="00F34ACE"/>
    <w:rsid w:val="00F36253"/>
    <w:rsid w:val="00F513B4"/>
    <w:rsid w:val="00F52556"/>
    <w:rsid w:val="00F57253"/>
    <w:rsid w:val="00F60594"/>
    <w:rsid w:val="00F956D6"/>
    <w:rsid w:val="00FA2F49"/>
    <w:rsid w:val="00FD5E1A"/>
    <w:rsid w:val="00FD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етодичка"/>
    <w:basedOn w:val="a"/>
    <w:rsid w:val="00160C3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1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D6C"/>
  </w:style>
  <w:style w:type="paragraph" w:styleId="a6">
    <w:name w:val="footer"/>
    <w:basedOn w:val="a"/>
    <w:link w:val="a7"/>
    <w:uiPriority w:val="99"/>
    <w:unhideWhenUsed/>
    <w:rsid w:val="00A1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D6C"/>
  </w:style>
  <w:style w:type="table" w:styleId="a8">
    <w:name w:val="Table Grid"/>
    <w:basedOn w:val="a1"/>
    <w:uiPriority w:val="59"/>
    <w:rsid w:val="00C83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C04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етодичка"/>
    <w:basedOn w:val="a"/>
    <w:rsid w:val="00160C3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1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D6C"/>
  </w:style>
  <w:style w:type="paragraph" w:styleId="a6">
    <w:name w:val="footer"/>
    <w:basedOn w:val="a"/>
    <w:link w:val="a7"/>
    <w:uiPriority w:val="99"/>
    <w:unhideWhenUsed/>
    <w:rsid w:val="00A1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D6C"/>
  </w:style>
  <w:style w:type="table" w:styleId="a8">
    <w:name w:val="Table Grid"/>
    <w:basedOn w:val="a1"/>
    <w:uiPriority w:val="59"/>
    <w:rsid w:val="00C83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C04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EDE2-0122-4CA2-B957-FB8DF6B4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2901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Николаевна Богомякова</cp:lastModifiedBy>
  <cp:revision>8</cp:revision>
  <cp:lastPrinted>2013-12-17T03:40:00Z</cp:lastPrinted>
  <dcterms:created xsi:type="dcterms:W3CDTF">2013-05-13T05:18:00Z</dcterms:created>
  <dcterms:modified xsi:type="dcterms:W3CDTF">2013-12-17T03:41:00Z</dcterms:modified>
</cp:coreProperties>
</file>